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68ADE32C" w:rsidR="00F00E0C" w:rsidRDefault="003C25B1">
            <w:pPr>
              <w:pStyle w:val="TableParagraph"/>
              <w:spacing w:before="23"/>
              <w:ind w:left="48"/>
              <w:rPr>
                <w:rFonts w:ascii="Arial"/>
                <w:sz w:val="18"/>
              </w:rPr>
            </w:pPr>
            <w:r>
              <w:rPr>
                <w:rFonts w:ascii="Arial"/>
                <w:sz w:val="18"/>
              </w:rPr>
              <w:t>June 2</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4F9C2307" w:rsidR="00F00E0C" w:rsidRDefault="009B30FE">
            <w:pPr>
              <w:pStyle w:val="TableParagraph"/>
              <w:spacing w:before="31"/>
              <w:ind w:left="48"/>
              <w:rPr>
                <w:rFonts w:ascii="Arial"/>
                <w:sz w:val="18"/>
              </w:rPr>
            </w:pPr>
            <w:r>
              <w:rPr>
                <w:rFonts w:ascii="Arial"/>
                <w:sz w:val="18"/>
              </w:rPr>
              <w:t>Ninth Judicial District</w:t>
            </w:r>
            <w:r w:rsidR="005E6DB7">
              <w:rPr>
                <w:rFonts w:ascii="Arial"/>
                <w:sz w:val="18"/>
              </w:rPr>
              <w:t xml:space="preserve"> Court</w:t>
            </w:r>
            <w:r w:rsidR="00762D8D">
              <w:rPr>
                <w:rFonts w:ascii="Arial"/>
                <w:sz w:val="18"/>
              </w:rPr>
              <w:t xml:space="preserve"> Dept II</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7A366BFF" w:rsidR="00F00E0C" w:rsidRDefault="00762D8D">
            <w:pPr>
              <w:pStyle w:val="TableParagraph"/>
              <w:spacing w:before="31"/>
              <w:ind w:left="49"/>
              <w:rPr>
                <w:rFonts w:ascii="Arial"/>
                <w:sz w:val="18"/>
              </w:rPr>
            </w:pPr>
            <w:r>
              <w:rPr>
                <w:rFonts w:ascii="Arial"/>
                <w:sz w:val="18"/>
              </w:rPr>
              <w:t>Thomas Gregory</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3E047CFF" w:rsidR="001628B1" w:rsidRPr="00FD5090" w:rsidRDefault="00B83779" w:rsidP="00BD72D8">
            <w:pPr>
              <w:pStyle w:val="TableParagraph"/>
              <w:spacing w:before="31"/>
              <w:ind w:left="48"/>
              <w:rPr>
                <w:rFonts w:ascii="Arial"/>
                <w:sz w:val="18"/>
              </w:rPr>
            </w:pPr>
            <w:r>
              <w:rPr>
                <w:rFonts w:ascii="Arial"/>
                <w:sz w:val="18"/>
              </w:rPr>
              <w:t>Matt</w:t>
            </w:r>
            <w:r w:rsidR="00BD4A26">
              <w:rPr>
                <w:rFonts w:ascii="Arial"/>
                <w:sz w:val="18"/>
              </w:rPr>
              <w:t xml:space="preserve"> </w:t>
            </w:r>
            <w:r>
              <w:rPr>
                <w:rFonts w:ascii="Arial"/>
                <w:sz w:val="18"/>
              </w:rPr>
              <w:t>Stermitz</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3E22C4A8" w14:textId="77777777" w:rsidR="00BF5B6C" w:rsidRDefault="003E1670">
            <w:pPr>
              <w:pStyle w:val="TableParagraph"/>
              <w:ind w:left="0"/>
              <w:rPr>
                <w:rFonts w:ascii="Arial" w:hAnsi="Arial" w:cs="Arial"/>
                <w:sz w:val="18"/>
              </w:rPr>
            </w:pPr>
            <w:r w:rsidRPr="00FD5090">
              <w:rPr>
                <w:rFonts w:ascii="Arial" w:hAnsi="Arial" w:cs="Arial"/>
                <w:sz w:val="18"/>
              </w:rPr>
              <w:t xml:space="preserve"> </w:t>
            </w:r>
            <w:r w:rsidR="008C1E78">
              <w:rPr>
                <w:rFonts w:ascii="Arial" w:hAnsi="Arial" w:cs="Arial"/>
                <w:sz w:val="18"/>
              </w:rPr>
              <w:t>William Murphy</w:t>
            </w:r>
            <w:r w:rsidR="00A430F0">
              <w:rPr>
                <w:rFonts w:ascii="Arial" w:hAnsi="Arial" w:cs="Arial"/>
                <w:sz w:val="18"/>
              </w:rPr>
              <w:t xml:space="preserve">, Ric Casper, </w:t>
            </w:r>
          </w:p>
          <w:p w14:paraId="57931F72" w14:textId="56DF3D45" w:rsidR="00F00E0C" w:rsidRPr="00FD5090" w:rsidRDefault="00BF5B6C">
            <w:pPr>
              <w:pStyle w:val="TableParagraph"/>
              <w:ind w:left="0"/>
              <w:rPr>
                <w:rFonts w:ascii="Arial" w:hAnsi="Arial" w:cs="Arial"/>
                <w:sz w:val="18"/>
              </w:rPr>
            </w:pPr>
            <w:r>
              <w:rPr>
                <w:rFonts w:ascii="Arial" w:hAnsi="Arial" w:cs="Arial"/>
                <w:sz w:val="18"/>
              </w:rPr>
              <w:t xml:space="preserve"> </w:t>
            </w:r>
            <w:r w:rsidR="00A430F0">
              <w:rPr>
                <w:rFonts w:ascii="Arial" w:hAnsi="Arial" w:cs="Arial"/>
                <w:sz w:val="18"/>
              </w:rPr>
              <w:t>Jim Sibley</w:t>
            </w:r>
          </w:p>
          <w:p w14:paraId="2F52D5C6" w14:textId="2031C03E" w:rsidR="001628B1" w:rsidRPr="00FD5090" w:rsidRDefault="001628B1">
            <w:pPr>
              <w:pStyle w:val="TableParagraph"/>
              <w:ind w:left="0"/>
              <w:rPr>
                <w:rFonts w:ascii="Arial" w:hAnsi="Arial" w:cs="Arial"/>
                <w:sz w:val="18"/>
              </w:rPr>
            </w:pPr>
            <w:r w:rsidRPr="00FD5090">
              <w:rPr>
                <w:rFonts w:ascii="Arial" w:hAnsi="Arial" w:cs="Arial"/>
                <w:sz w:val="18"/>
              </w:rPr>
              <w:t xml:space="preserve"> Deputy </w:t>
            </w:r>
            <w:r w:rsidR="001305EC" w:rsidRPr="00FD5090">
              <w:rPr>
                <w:rFonts w:ascii="Arial" w:hAnsi="Arial" w:cs="Arial"/>
                <w:sz w:val="18"/>
              </w:rPr>
              <w:t>District</w:t>
            </w:r>
            <w:r w:rsidRPr="00FD5090">
              <w:rPr>
                <w:rFonts w:ascii="Arial" w:hAnsi="Arial" w:cs="Arial"/>
                <w:sz w:val="18"/>
              </w:rPr>
              <w:t xml:space="preserve"> Attorney</w:t>
            </w:r>
            <w:r w:rsidR="00A430F0">
              <w:rPr>
                <w:rFonts w:ascii="Arial" w:hAnsi="Arial" w:cs="Arial"/>
                <w:sz w:val="18"/>
              </w:rPr>
              <w:t>s</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BD4A26" w:rsidRDefault="003B010C">
            <w:pPr>
              <w:pStyle w:val="TableParagraph"/>
              <w:spacing w:before="6" w:line="240" w:lineRule="exact"/>
              <w:ind w:left="319"/>
              <w:rPr>
                <w:sz w:val="21"/>
              </w:rPr>
            </w:pPr>
            <w:r w:rsidRPr="00BF5B6C">
              <w:rPr>
                <w:color w:val="231F20"/>
                <w:sz w:val="21"/>
                <w:highlight w:val="yellow"/>
              </w:rPr>
              <w:t>In</w:t>
            </w:r>
            <w:r w:rsidRPr="00BF5B6C">
              <w:rPr>
                <w:color w:val="231F20"/>
                <w:spacing w:val="3"/>
                <w:sz w:val="21"/>
                <w:highlight w:val="yellow"/>
              </w:rPr>
              <w:t xml:space="preserve"> </w:t>
            </w:r>
            <w:r w:rsidRPr="00BF5B6C">
              <w:rPr>
                <w:color w:val="231F20"/>
                <w:sz w:val="21"/>
                <w:highlight w:val="yellow"/>
              </w:rPr>
              <w:t>Person</w:t>
            </w:r>
            <w:r w:rsidRPr="00BD4A26">
              <w:rPr>
                <w:color w:val="231F20"/>
                <w:spacing w:val="3"/>
                <w:sz w:val="21"/>
              </w:rPr>
              <w:t xml:space="preserve"> </w:t>
            </w:r>
            <w:r w:rsidRPr="00BD4A26">
              <w:rPr>
                <w:color w:val="231F20"/>
                <w:sz w:val="21"/>
              </w:rPr>
              <w:t>/</w:t>
            </w:r>
            <w:r w:rsidRPr="00BD4A26">
              <w:rPr>
                <w:color w:val="231F20"/>
                <w:spacing w:val="4"/>
                <w:sz w:val="21"/>
              </w:rPr>
              <w:t xml:space="preserve"> </w:t>
            </w:r>
            <w:r w:rsidRPr="00BD4A26">
              <w:rPr>
                <w:color w:val="231F20"/>
                <w:sz w:val="21"/>
              </w:rPr>
              <w:t>Virtual</w:t>
            </w:r>
            <w:r w:rsidRPr="00BD4A26">
              <w:rPr>
                <w:color w:val="231F20"/>
                <w:spacing w:val="5"/>
                <w:sz w:val="21"/>
              </w:rPr>
              <w:t xml:space="preserve"> </w:t>
            </w:r>
            <w:r w:rsidRPr="00BD4A26">
              <w:rPr>
                <w:color w:val="231F20"/>
                <w:sz w:val="21"/>
              </w:rPr>
              <w:t>/</w:t>
            </w:r>
            <w:r w:rsidRPr="00BD4A26">
              <w:rPr>
                <w:color w:val="231F20"/>
                <w:spacing w:val="4"/>
                <w:sz w:val="21"/>
              </w:rPr>
              <w:t xml:space="preserve"> </w:t>
            </w:r>
            <w:r w:rsidRPr="00BD4A26">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BD4A26" w:rsidRDefault="003B010C">
            <w:pPr>
              <w:pStyle w:val="TableParagraph"/>
              <w:spacing w:before="6" w:line="240" w:lineRule="exact"/>
              <w:ind w:left="46"/>
              <w:rPr>
                <w:sz w:val="21"/>
              </w:rPr>
            </w:pPr>
            <w:r w:rsidRPr="00BD4A26">
              <w:rPr>
                <w:color w:val="231F20"/>
                <w:sz w:val="21"/>
              </w:rPr>
              <w:t>Number</w:t>
            </w:r>
            <w:r w:rsidRPr="00BD4A26">
              <w:rPr>
                <w:color w:val="231F20"/>
                <w:spacing w:val="5"/>
                <w:sz w:val="21"/>
              </w:rPr>
              <w:t xml:space="preserve"> </w:t>
            </w:r>
            <w:r w:rsidRPr="00BD4A26">
              <w:rPr>
                <w:color w:val="231F20"/>
                <w:sz w:val="21"/>
              </w:rPr>
              <w:t>of</w:t>
            </w:r>
            <w:r w:rsidRPr="00BD4A26">
              <w:rPr>
                <w:color w:val="231F20"/>
                <w:spacing w:val="6"/>
                <w:sz w:val="21"/>
              </w:rPr>
              <w:t xml:space="preserve"> </w:t>
            </w:r>
            <w:r w:rsidRPr="00BD4A26">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4D3C2A43" w:rsidR="00F00E0C" w:rsidRPr="00BD4A26" w:rsidRDefault="003E1670">
            <w:pPr>
              <w:pStyle w:val="TableParagraph"/>
              <w:ind w:left="0"/>
              <w:rPr>
                <w:rFonts w:ascii="Arial" w:hAnsi="Arial" w:cs="Arial"/>
                <w:sz w:val="18"/>
              </w:rPr>
            </w:pPr>
            <w:r w:rsidRPr="00BD4A26">
              <w:rPr>
                <w:rFonts w:ascii="Arial" w:hAnsi="Arial" w:cs="Arial"/>
                <w:sz w:val="18"/>
              </w:rPr>
              <w:t xml:space="preserve"> </w:t>
            </w:r>
            <w:r w:rsidR="00B83779">
              <w:rPr>
                <w:rFonts w:ascii="Arial" w:hAnsi="Arial" w:cs="Arial"/>
                <w:sz w:val="18"/>
              </w:rPr>
              <w:t>4</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BD4A26" w:rsidRDefault="003B010C">
            <w:pPr>
              <w:pStyle w:val="TableParagraph"/>
              <w:spacing w:before="6" w:line="240" w:lineRule="exact"/>
              <w:ind w:left="261"/>
              <w:rPr>
                <w:sz w:val="21"/>
              </w:rPr>
            </w:pPr>
            <w:r w:rsidRPr="007D37A8">
              <w:rPr>
                <w:color w:val="231F20"/>
                <w:sz w:val="21"/>
                <w:highlight w:val="yellow"/>
              </w:rPr>
              <w:t>In</w:t>
            </w:r>
            <w:r w:rsidRPr="007D37A8">
              <w:rPr>
                <w:color w:val="231F20"/>
                <w:spacing w:val="1"/>
                <w:sz w:val="21"/>
                <w:highlight w:val="yellow"/>
              </w:rPr>
              <w:t xml:space="preserve"> </w:t>
            </w:r>
            <w:r w:rsidRPr="007D37A8">
              <w:rPr>
                <w:color w:val="231F20"/>
                <w:sz w:val="21"/>
                <w:highlight w:val="yellow"/>
              </w:rPr>
              <w:t>Person</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Pr="00BD4A26">
              <w:rPr>
                <w:color w:val="231F20"/>
                <w:sz w:val="21"/>
              </w:rPr>
              <w:t>Virtual</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007F0B66" w:rsidRPr="00BD4A26">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BD4A26" w:rsidRDefault="003B010C">
            <w:pPr>
              <w:pStyle w:val="TableParagraph"/>
              <w:spacing w:before="6" w:line="240" w:lineRule="exact"/>
              <w:ind w:left="46"/>
              <w:rPr>
                <w:sz w:val="21"/>
              </w:rPr>
            </w:pPr>
            <w:r w:rsidRPr="00BD4A26">
              <w:rPr>
                <w:color w:val="231F20"/>
                <w:sz w:val="21"/>
              </w:rPr>
              <w:t>Custodial</w:t>
            </w:r>
            <w:r w:rsidRPr="00BD4A26">
              <w:rPr>
                <w:color w:val="231F20"/>
                <w:spacing w:val="9"/>
                <w:sz w:val="21"/>
              </w:rPr>
              <w:t xml:space="preserve"> </w:t>
            </w:r>
            <w:r w:rsidRPr="00BD4A26">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BD4A26" w:rsidRDefault="003B010C">
            <w:pPr>
              <w:pStyle w:val="TableParagraph"/>
              <w:spacing w:before="6" w:line="240" w:lineRule="exact"/>
              <w:ind w:left="702"/>
              <w:rPr>
                <w:sz w:val="21"/>
              </w:rPr>
            </w:pPr>
            <w:r w:rsidRPr="00BD4A26">
              <w:rPr>
                <w:color w:val="231F20"/>
                <w:sz w:val="21"/>
              </w:rPr>
              <w:t>IC</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z w:val="21"/>
              </w:rPr>
              <w:t>OOC</w:t>
            </w:r>
            <w:r w:rsidRPr="00BD4A26">
              <w:rPr>
                <w:color w:val="231F20"/>
                <w:spacing w:val="51"/>
                <w:sz w:val="21"/>
              </w:rPr>
              <w:t xml:space="preserve"> </w:t>
            </w:r>
            <w:r w:rsidRPr="00BD4A26">
              <w:rPr>
                <w:color w:val="231F20"/>
                <w:sz w:val="21"/>
              </w:rPr>
              <w:t>/</w:t>
            </w:r>
            <w:r w:rsidRPr="00BD4A26">
              <w:rPr>
                <w:color w:val="231F20"/>
                <w:spacing w:val="52"/>
                <w:sz w:val="21"/>
              </w:rPr>
              <w:t xml:space="preserve"> </w:t>
            </w:r>
            <w:r w:rsidRPr="00BF5B6C">
              <w:rPr>
                <w:color w:val="231F20"/>
                <w:spacing w:val="-2"/>
                <w:sz w:val="21"/>
                <w:highlight w:val="yellow"/>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2B199BA5" w:rsidR="00D54894" w:rsidRPr="00EE5E9B" w:rsidRDefault="00EF3EC3" w:rsidP="000F37F2">
            <w:pPr>
              <w:pStyle w:val="TableParagraph"/>
              <w:spacing w:before="6" w:line="240" w:lineRule="exact"/>
              <w:rPr>
                <w:color w:val="231F20"/>
                <w:sz w:val="21"/>
              </w:rPr>
            </w:pPr>
            <w:r>
              <w:rPr>
                <w:color w:val="231F20"/>
                <w:sz w:val="21"/>
              </w:rPr>
              <w:t>3</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EE5E9B" w:rsidRDefault="00D54894">
            <w:pPr>
              <w:pStyle w:val="TableParagraph"/>
              <w:spacing w:before="6" w:line="240" w:lineRule="exact"/>
              <w:ind w:left="46"/>
              <w:rPr>
                <w:color w:val="231F20"/>
                <w:sz w:val="21"/>
              </w:rPr>
            </w:pPr>
            <w:r>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6D557989" w:rsidR="00D54894" w:rsidRPr="00EE5E9B" w:rsidRDefault="000F37F2" w:rsidP="000F37F2">
            <w:pPr>
              <w:pStyle w:val="TableParagraph"/>
              <w:spacing w:before="6" w:line="240" w:lineRule="exact"/>
              <w:rPr>
                <w:color w:val="231F20"/>
                <w:sz w:val="21"/>
              </w:rPr>
            </w:pPr>
            <w:r>
              <w:rPr>
                <w:color w:val="231F20"/>
                <w:sz w:val="21"/>
              </w:rPr>
              <w:t xml:space="preserve"> </w:t>
            </w:r>
            <w:r w:rsidR="00EF3EC3">
              <w:rPr>
                <w:color w:val="231F20"/>
                <w:sz w:val="21"/>
              </w:rPr>
              <w:t>1</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2DECEAAA" w:rsidR="00D54894" w:rsidRPr="00EE5E9B" w:rsidRDefault="00A430F0"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Default="00D54894">
            <w:pPr>
              <w:pStyle w:val="TableParagraph"/>
              <w:spacing w:before="6" w:line="240" w:lineRule="exact"/>
              <w:ind w:left="46"/>
              <w:rPr>
                <w:color w:val="231F20"/>
                <w:sz w:val="21"/>
              </w:rPr>
            </w:pPr>
            <w:r>
              <w:rPr>
                <w:color w:val="231F20"/>
                <w:sz w:val="21"/>
              </w:rPr>
              <w:t xml:space="preserve">Cases Continued </w:t>
            </w:r>
          </w:p>
          <w:p w14:paraId="2E340A67" w14:textId="34811C09" w:rsidR="00D54894" w:rsidRDefault="00D54894">
            <w:pPr>
              <w:pStyle w:val="TableParagraph"/>
              <w:spacing w:before="6" w:line="240" w:lineRule="exact"/>
              <w:ind w:left="46"/>
              <w:rPr>
                <w:color w:val="231F20"/>
                <w:sz w:val="21"/>
              </w:rPr>
            </w:pPr>
            <w:r>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667CAB10" w:rsidR="00D54894" w:rsidRPr="00EE5E9B" w:rsidRDefault="000F37F2" w:rsidP="000F37F2">
            <w:pPr>
              <w:pStyle w:val="TableParagraph"/>
              <w:spacing w:before="6" w:line="240" w:lineRule="exact"/>
              <w:rPr>
                <w:color w:val="231F20"/>
                <w:sz w:val="21"/>
              </w:rPr>
            </w:pPr>
            <w:r>
              <w:rPr>
                <w:color w:val="231F20"/>
                <w:sz w:val="21"/>
              </w:rPr>
              <w:t xml:space="preserve"> </w:t>
            </w:r>
            <w:r w:rsidR="00BD4A26">
              <w:rPr>
                <w:color w:val="231F20"/>
                <w:sz w:val="21"/>
              </w:rPr>
              <w:t>0</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071A88E3" w:rsidR="00F00E0C" w:rsidRPr="00EE5E9B" w:rsidRDefault="00BB19EA" w:rsidP="00E5795A">
            <w:pPr>
              <w:pStyle w:val="TableParagraph"/>
              <w:spacing w:before="19"/>
              <w:ind w:left="0"/>
              <w:rPr>
                <w:rFonts w:ascii="Arial"/>
                <w:sz w:val="18"/>
              </w:rPr>
            </w:pPr>
            <w:r>
              <w:rPr>
                <w:rFonts w:ascii="Arial"/>
                <w:sz w:val="18"/>
              </w:rPr>
              <w:t xml:space="preserve"> Sentencing hearings, Review hearing</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EE5E9B" w:rsidRDefault="003B010C">
            <w:pPr>
              <w:pStyle w:val="TableParagraph"/>
              <w:spacing w:line="233" w:lineRule="exact"/>
              <w:ind w:left="56" w:right="2"/>
              <w:jc w:val="center"/>
              <w:rPr>
                <w:b/>
                <w:sz w:val="21"/>
              </w:rPr>
            </w:pPr>
            <w:r w:rsidRPr="00EE5E9B">
              <w:rPr>
                <w:b/>
                <w:color w:val="231F20"/>
                <w:sz w:val="21"/>
              </w:rPr>
              <w:t>Attorney's</w:t>
            </w:r>
            <w:r w:rsidRPr="00EE5E9B">
              <w:rPr>
                <w:b/>
                <w:color w:val="231F20"/>
                <w:spacing w:val="12"/>
                <w:sz w:val="21"/>
              </w:rPr>
              <w:t xml:space="preserve"> </w:t>
            </w:r>
            <w:r w:rsidRPr="00EE5E9B">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4"/>
                <w:sz w:val="21"/>
              </w:rPr>
              <w:t xml:space="preserve"> </w:t>
            </w:r>
            <w:proofErr w:type="gramStart"/>
            <w:r w:rsidRPr="00EE5E9B">
              <w:rPr>
                <w:color w:val="231F20"/>
                <w:sz w:val="21"/>
              </w:rPr>
              <w:t>for</w:t>
            </w:r>
            <w:proofErr w:type="gramEnd"/>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BD4A26" w:rsidRDefault="003B010C">
            <w:pPr>
              <w:pStyle w:val="TableParagraph"/>
              <w:spacing w:before="6" w:line="240" w:lineRule="exact"/>
              <w:ind w:left="745"/>
              <w:rPr>
                <w:sz w:val="21"/>
              </w:rPr>
            </w:pPr>
            <w:r w:rsidRPr="00172F4F">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6"/>
                <w:sz w:val="21"/>
              </w:rPr>
              <w:t xml:space="preserve"> </w:t>
            </w:r>
            <w:r w:rsidRPr="00EE5E9B">
              <w:rPr>
                <w:color w:val="231F20"/>
                <w:sz w:val="21"/>
              </w:rPr>
              <w:t>Attorney</w:t>
            </w:r>
            <w:r w:rsidRPr="00EE5E9B">
              <w:rPr>
                <w:color w:val="231F20"/>
                <w:spacing w:val="7"/>
                <w:sz w:val="21"/>
              </w:rPr>
              <w:t xml:space="preserve"> </w:t>
            </w:r>
            <w:r w:rsidRPr="00EE5E9B">
              <w:rPr>
                <w:color w:val="231F20"/>
                <w:sz w:val="21"/>
              </w:rPr>
              <w:t>have</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BD4A26" w:rsidRDefault="003B010C">
            <w:pPr>
              <w:pStyle w:val="TableParagraph"/>
              <w:spacing w:before="6" w:line="240" w:lineRule="exact"/>
              <w:ind w:left="745"/>
              <w:rPr>
                <w:sz w:val="21"/>
              </w:rPr>
            </w:pPr>
            <w:r w:rsidRPr="00172F4F">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172F4F">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EE5E9B" w:rsidRDefault="003B010C">
            <w:pPr>
              <w:pStyle w:val="TableParagraph"/>
              <w:spacing w:line="255"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6"/>
                <w:sz w:val="21"/>
              </w:rPr>
              <w:t xml:space="preserve"> </w:t>
            </w:r>
            <w:r w:rsidRPr="00EE5E9B">
              <w:rPr>
                <w:color w:val="231F20"/>
                <w:sz w:val="21"/>
              </w:rPr>
              <w:t>have</w:t>
            </w:r>
            <w:r w:rsidRPr="00EE5E9B">
              <w:rPr>
                <w:color w:val="231F20"/>
                <w:spacing w:val="8"/>
                <w:sz w:val="21"/>
              </w:rPr>
              <w:t xml:space="preserve"> </w:t>
            </w:r>
            <w:r w:rsidRPr="00EE5E9B">
              <w:rPr>
                <w:color w:val="231F20"/>
                <w:sz w:val="21"/>
              </w:rPr>
              <w:t>had</w:t>
            </w:r>
            <w:r w:rsidRPr="00EE5E9B">
              <w:rPr>
                <w:color w:val="231F20"/>
                <w:spacing w:val="6"/>
                <w:sz w:val="21"/>
              </w:rPr>
              <w:t xml:space="preserve"> </w:t>
            </w:r>
            <w:r w:rsidRPr="00EE5E9B">
              <w:rPr>
                <w:color w:val="231F20"/>
                <w:sz w:val="21"/>
              </w:rPr>
              <w:t>a</w:t>
            </w:r>
            <w:r w:rsidRPr="00EE5E9B">
              <w:rPr>
                <w:color w:val="231F20"/>
                <w:spacing w:val="5"/>
                <w:sz w:val="21"/>
              </w:rPr>
              <w:t xml:space="preserve"> </w:t>
            </w:r>
            <w:r w:rsidRPr="00EE5E9B">
              <w:rPr>
                <w:color w:val="231F20"/>
                <w:sz w:val="21"/>
              </w:rPr>
              <w:t>substantive,</w:t>
            </w:r>
            <w:r w:rsidRPr="00EE5E9B">
              <w:rPr>
                <w:color w:val="231F20"/>
                <w:spacing w:val="6"/>
                <w:sz w:val="21"/>
              </w:rPr>
              <w:t xml:space="preserve"> </w:t>
            </w:r>
            <w:r w:rsidRPr="00EE5E9B">
              <w:rPr>
                <w:color w:val="231F20"/>
                <w:sz w:val="21"/>
              </w:rPr>
              <w:t>confidential</w:t>
            </w:r>
            <w:r w:rsidRPr="00EE5E9B">
              <w:rPr>
                <w:color w:val="231F20"/>
                <w:spacing w:val="9"/>
                <w:sz w:val="21"/>
              </w:rPr>
              <w:t xml:space="preserve"> </w:t>
            </w:r>
            <w:r w:rsidRPr="00EE5E9B">
              <w:rPr>
                <w:color w:val="231F20"/>
                <w:sz w:val="21"/>
              </w:rPr>
              <w:t>meeting</w:t>
            </w:r>
            <w:r w:rsidRPr="00EE5E9B">
              <w:rPr>
                <w:color w:val="231F20"/>
                <w:spacing w:val="5"/>
                <w:sz w:val="21"/>
              </w:rPr>
              <w:t xml:space="preserve"> </w:t>
            </w:r>
            <w:r w:rsidRPr="00EE5E9B">
              <w:rPr>
                <w:color w:val="231F20"/>
                <w:spacing w:val="-4"/>
                <w:sz w:val="21"/>
              </w:rPr>
              <w:t>with</w:t>
            </w:r>
          </w:p>
          <w:p w14:paraId="75C2FE21" w14:textId="77777777" w:rsidR="00F00E0C" w:rsidRPr="00EE5E9B" w:rsidRDefault="003B010C">
            <w:pPr>
              <w:pStyle w:val="TableParagraph"/>
              <w:spacing w:before="29" w:line="245" w:lineRule="exact"/>
              <w:rPr>
                <w:sz w:val="21"/>
              </w:rPr>
            </w:pP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before</w:t>
            </w:r>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BD4A26" w:rsidRDefault="003B010C">
            <w:pPr>
              <w:pStyle w:val="TableParagraph"/>
              <w:spacing w:before="147"/>
              <w:ind w:left="745"/>
              <w:rPr>
                <w:sz w:val="21"/>
              </w:rPr>
            </w:pPr>
            <w:r w:rsidRPr="00172F4F">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172F4F">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prepared</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handle</w:t>
            </w:r>
            <w:r w:rsidRPr="00EE5E9B">
              <w:rPr>
                <w:color w:val="231F20"/>
                <w:spacing w:val="8"/>
                <w:sz w:val="21"/>
              </w:rPr>
              <w:t xml:space="preserve"> </w:t>
            </w:r>
            <w:r w:rsidRPr="00EE5E9B">
              <w:rPr>
                <w:color w:val="231F20"/>
                <w:sz w:val="21"/>
              </w:rPr>
              <w:t>their</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BD4A26" w:rsidRDefault="003B010C">
            <w:pPr>
              <w:pStyle w:val="TableParagraph"/>
              <w:spacing w:before="6" w:line="240" w:lineRule="exact"/>
              <w:ind w:left="745"/>
              <w:rPr>
                <w:sz w:val="21"/>
              </w:rPr>
            </w:pPr>
            <w:r w:rsidRPr="00172F4F">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E5795A" w:rsidRDefault="003B010C">
            <w:pPr>
              <w:pStyle w:val="TableParagraph"/>
              <w:spacing w:before="5"/>
              <w:ind w:left="274"/>
              <w:rPr>
                <w:b/>
                <w:bCs/>
                <w:color w:val="231F20"/>
                <w:spacing w:val="-2"/>
                <w:sz w:val="21"/>
              </w:rPr>
            </w:pPr>
            <w:r w:rsidRPr="00E5795A">
              <w:rPr>
                <w:b/>
                <w:bCs/>
                <w:color w:val="231F20"/>
                <w:sz w:val="21"/>
              </w:rPr>
              <w:t>How</w:t>
            </w:r>
            <w:r w:rsidRPr="00E5795A">
              <w:rPr>
                <w:b/>
                <w:bCs/>
                <w:color w:val="231F20"/>
                <w:spacing w:val="5"/>
                <w:sz w:val="21"/>
              </w:rPr>
              <w:t xml:space="preserve"> </w:t>
            </w:r>
            <w:r w:rsidRPr="00E5795A">
              <w:rPr>
                <w:b/>
                <w:bCs/>
                <w:color w:val="231F20"/>
                <w:sz w:val="21"/>
              </w:rPr>
              <w:t>prepared</w:t>
            </w:r>
            <w:r w:rsidRPr="00E5795A">
              <w:rPr>
                <w:b/>
                <w:bCs/>
                <w:color w:val="231F20"/>
                <w:spacing w:val="6"/>
                <w:sz w:val="21"/>
              </w:rPr>
              <w:t xml:space="preserve"> </w:t>
            </w:r>
            <w:r w:rsidRPr="00E5795A">
              <w:rPr>
                <w:b/>
                <w:bCs/>
                <w:color w:val="231F20"/>
                <w:sz w:val="21"/>
              </w:rPr>
              <w:t>did</w:t>
            </w:r>
            <w:r w:rsidRPr="00E5795A">
              <w:rPr>
                <w:b/>
                <w:bCs/>
                <w:color w:val="231F20"/>
                <w:spacing w:val="5"/>
                <w:sz w:val="21"/>
              </w:rPr>
              <w:t xml:space="preserve"> </w:t>
            </w:r>
            <w:r w:rsidRPr="00E5795A">
              <w:rPr>
                <w:b/>
                <w:bCs/>
                <w:color w:val="231F20"/>
                <w:sz w:val="21"/>
              </w:rPr>
              <w:t>the</w:t>
            </w:r>
            <w:r w:rsidRPr="00E5795A">
              <w:rPr>
                <w:b/>
                <w:bCs/>
                <w:color w:val="231F20"/>
                <w:spacing w:val="8"/>
                <w:sz w:val="21"/>
              </w:rPr>
              <w:t xml:space="preserve"> </w:t>
            </w:r>
            <w:r w:rsidRPr="00E5795A">
              <w:rPr>
                <w:b/>
                <w:bCs/>
                <w:color w:val="231F20"/>
                <w:sz w:val="21"/>
              </w:rPr>
              <w:t>Attorney</w:t>
            </w:r>
            <w:r w:rsidRPr="00E5795A">
              <w:rPr>
                <w:b/>
                <w:bCs/>
                <w:color w:val="231F20"/>
                <w:spacing w:val="8"/>
                <w:sz w:val="21"/>
              </w:rPr>
              <w:t xml:space="preserve"> </w:t>
            </w:r>
            <w:r w:rsidRPr="00E5795A">
              <w:rPr>
                <w:b/>
                <w:bCs/>
                <w:color w:val="231F20"/>
                <w:spacing w:val="-2"/>
                <w:sz w:val="21"/>
              </w:rPr>
              <w:t>appear?</w:t>
            </w:r>
          </w:p>
          <w:p w14:paraId="35272EF3" w14:textId="77777777" w:rsidR="00761426" w:rsidRDefault="00B83779" w:rsidP="00EE5E9B">
            <w:pPr>
              <w:pStyle w:val="TableParagraph"/>
              <w:spacing w:before="5"/>
              <w:rPr>
                <w:sz w:val="21"/>
              </w:rPr>
            </w:pPr>
            <w:r>
              <w:rPr>
                <w:sz w:val="21"/>
              </w:rPr>
              <w:t>Matt</w:t>
            </w:r>
            <w:r w:rsidR="00C24E55">
              <w:rPr>
                <w:sz w:val="21"/>
              </w:rPr>
              <w:t xml:space="preserve"> </w:t>
            </w:r>
            <w:r w:rsidR="00081921" w:rsidRPr="00E5795A">
              <w:rPr>
                <w:sz w:val="21"/>
              </w:rPr>
              <w:t>appear</w:t>
            </w:r>
            <w:r w:rsidR="00B41FCA" w:rsidRPr="00E5795A">
              <w:rPr>
                <w:sz w:val="21"/>
              </w:rPr>
              <w:t>ed</w:t>
            </w:r>
            <w:r w:rsidR="00081921" w:rsidRPr="00E5795A">
              <w:rPr>
                <w:sz w:val="21"/>
              </w:rPr>
              <w:t xml:space="preserve"> prepared for </w:t>
            </w:r>
            <w:r w:rsidR="000F37F2" w:rsidRPr="00E5795A">
              <w:rPr>
                <w:sz w:val="21"/>
              </w:rPr>
              <w:t>court</w:t>
            </w:r>
            <w:r w:rsidR="005B1496">
              <w:rPr>
                <w:sz w:val="21"/>
              </w:rPr>
              <w:t xml:space="preserve">, with </w:t>
            </w:r>
            <w:r w:rsidR="00761426">
              <w:rPr>
                <w:sz w:val="21"/>
              </w:rPr>
              <w:t>on</w:t>
            </w:r>
            <w:r w:rsidR="005B1496">
              <w:rPr>
                <w:sz w:val="21"/>
              </w:rPr>
              <w:t>e exception</w:t>
            </w:r>
            <w:r w:rsidR="00761426">
              <w:rPr>
                <w:sz w:val="21"/>
              </w:rPr>
              <w:t>:</w:t>
            </w:r>
          </w:p>
          <w:p w14:paraId="6FD014C6" w14:textId="473CDC1B" w:rsidR="00A862BA" w:rsidRPr="00E5795A" w:rsidRDefault="00761426" w:rsidP="00761426">
            <w:pPr>
              <w:pStyle w:val="TableParagraph"/>
              <w:numPr>
                <w:ilvl w:val="0"/>
                <w:numId w:val="4"/>
              </w:numPr>
              <w:spacing w:before="5"/>
              <w:rPr>
                <w:sz w:val="21"/>
              </w:rPr>
            </w:pPr>
            <w:r>
              <w:rPr>
                <w:sz w:val="21"/>
              </w:rPr>
              <w:t xml:space="preserve">Christopher Day had withdrawn as attorney for one client. Matt was assigned to represent that client following Christopher Day’s withdrawal. Matt </w:t>
            </w:r>
            <w:r w:rsidR="005B1496">
              <w:rPr>
                <w:sz w:val="21"/>
              </w:rPr>
              <w:t xml:space="preserve">was not aware that </w:t>
            </w:r>
            <w:r>
              <w:rPr>
                <w:sz w:val="21"/>
              </w:rPr>
              <w:t>client</w:t>
            </w:r>
            <w:r w:rsidR="000A2E74">
              <w:rPr>
                <w:sz w:val="21"/>
              </w:rPr>
              <w:t xml:space="preserve">’s </w:t>
            </w:r>
            <w:r w:rsidR="005B1496">
              <w:rPr>
                <w:sz w:val="21"/>
              </w:rPr>
              <w:t>case was on calendar</w:t>
            </w:r>
            <w:r w:rsidR="000A2E74">
              <w:rPr>
                <w:sz w:val="21"/>
              </w:rPr>
              <w:t xml:space="preserve"> today,</w:t>
            </w:r>
            <w:r w:rsidR="005B1496">
              <w:rPr>
                <w:sz w:val="21"/>
              </w:rPr>
              <w:t xml:space="preserve"> and </w:t>
            </w:r>
            <w:r w:rsidR="000A2E74">
              <w:rPr>
                <w:sz w:val="21"/>
              </w:rPr>
              <w:t xml:space="preserve">Matt told the court that </w:t>
            </w:r>
            <w:r w:rsidR="005B1496">
              <w:rPr>
                <w:sz w:val="21"/>
              </w:rPr>
              <w:t>he had not yet met with the client</w:t>
            </w:r>
            <w:r w:rsidR="00A862BA" w:rsidRPr="00E5795A">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EE5E9B" w:rsidRDefault="003B010C">
            <w:pPr>
              <w:pStyle w:val="TableParagraph"/>
              <w:spacing w:before="5"/>
              <w:ind w:left="274"/>
              <w:rPr>
                <w:b/>
                <w:bCs/>
                <w:color w:val="231F20"/>
                <w:spacing w:val="-2"/>
                <w:sz w:val="21"/>
              </w:rPr>
            </w:pPr>
            <w:r w:rsidRPr="00EE5E9B">
              <w:rPr>
                <w:b/>
                <w:bCs/>
                <w:color w:val="231F20"/>
                <w:sz w:val="21"/>
              </w:rPr>
              <w:t>How</w:t>
            </w:r>
            <w:r w:rsidRPr="00EE5E9B">
              <w:rPr>
                <w:b/>
                <w:bCs/>
                <w:color w:val="231F20"/>
                <w:spacing w:val="6"/>
                <w:sz w:val="21"/>
              </w:rPr>
              <w:t xml:space="preserve"> </w:t>
            </w:r>
            <w:r w:rsidR="00813372" w:rsidRPr="00EE5E9B">
              <w:rPr>
                <w:b/>
                <w:bCs/>
                <w:color w:val="231F20"/>
                <w:sz w:val="21"/>
              </w:rPr>
              <w:t>knowledgeable</w:t>
            </w:r>
            <w:r w:rsidRPr="00EE5E9B">
              <w:rPr>
                <w:b/>
                <w:bCs/>
                <w:color w:val="231F20"/>
                <w:spacing w:val="8"/>
                <w:sz w:val="21"/>
              </w:rPr>
              <w:t xml:space="preserve"> </w:t>
            </w:r>
            <w:r w:rsidRPr="00EE5E9B">
              <w:rPr>
                <w:b/>
                <w:bCs/>
                <w:color w:val="231F20"/>
                <w:sz w:val="21"/>
              </w:rPr>
              <w:t>was</w:t>
            </w:r>
            <w:r w:rsidRPr="00EE5E9B">
              <w:rPr>
                <w:b/>
                <w:bCs/>
                <w:color w:val="231F20"/>
                <w:spacing w:val="6"/>
                <w:sz w:val="21"/>
              </w:rPr>
              <w:t xml:space="preserve"> </w:t>
            </w:r>
            <w:r w:rsidRPr="00EE5E9B">
              <w:rPr>
                <w:b/>
                <w:bCs/>
                <w:color w:val="231F20"/>
                <w:sz w:val="21"/>
              </w:rPr>
              <w:t>the</w:t>
            </w:r>
            <w:r w:rsidRPr="00EE5E9B">
              <w:rPr>
                <w:b/>
                <w:bCs/>
                <w:color w:val="231F20"/>
                <w:spacing w:val="9"/>
                <w:sz w:val="21"/>
              </w:rPr>
              <w:t xml:space="preserve"> </w:t>
            </w:r>
            <w:r w:rsidRPr="00EE5E9B">
              <w:rPr>
                <w:b/>
                <w:bCs/>
                <w:color w:val="231F20"/>
                <w:sz w:val="21"/>
              </w:rPr>
              <w:t>Attorney</w:t>
            </w:r>
            <w:r w:rsidRPr="00EE5E9B">
              <w:rPr>
                <w:b/>
                <w:bCs/>
                <w:color w:val="231F20"/>
                <w:spacing w:val="8"/>
                <w:sz w:val="21"/>
              </w:rPr>
              <w:t xml:space="preserve"> </w:t>
            </w:r>
            <w:r w:rsidRPr="00EE5E9B">
              <w:rPr>
                <w:b/>
                <w:bCs/>
                <w:color w:val="231F20"/>
                <w:sz w:val="21"/>
              </w:rPr>
              <w:t>about</w:t>
            </w:r>
            <w:r w:rsidRPr="00EE5E9B">
              <w:rPr>
                <w:b/>
                <w:bCs/>
                <w:color w:val="231F20"/>
                <w:spacing w:val="7"/>
                <w:sz w:val="21"/>
              </w:rPr>
              <w:t xml:space="preserve"> </w:t>
            </w:r>
            <w:r w:rsidRPr="00EE5E9B">
              <w:rPr>
                <w:b/>
                <w:bCs/>
                <w:color w:val="231F20"/>
                <w:sz w:val="21"/>
              </w:rPr>
              <w:t>their</w:t>
            </w:r>
            <w:r w:rsidRPr="00EE5E9B">
              <w:rPr>
                <w:b/>
                <w:bCs/>
                <w:color w:val="231F20"/>
                <w:spacing w:val="6"/>
                <w:sz w:val="21"/>
              </w:rPr>
              <w:t xml:space="preserve"> </w:t>
            </w:r>
            <w:r w:rsidRPr="00EE5E9B">
              <w:rPr>
                <w:b/>
                <w:bCs/>
                <w:color w:val="231F20"/>
                <w:spacing w:val="-2"/>
                <w:sz w:val="21"/>
              </w:rPr>
              <w:t>cases?</w:t>
            </w:r>
          </w:p>
          <w:p w14:paraId="21C2D6C2" w14:textId="17A3A1FA" w:rsidR="0008100F" w:rsidRPr="00EE5E9B" w:rsidRDefault="00B83779" w:rsidP="007B75CA">
            <w:pPr>
              <w:pStyle w:val="TableParagraph"/>
              <w:spacing w:before="5"/>
              <w:rPr>
                <w:sz w:val="21"/>
              </w:rPr>
            </w:pPr>
            <w:r>
              <w:rPr>
                <w:sz w:val="21"/>
              </w:rPr>
              <w:t>Matt</w:t>
            </w:r>
            <w:r w:rsidR="001628B1" w:rsidRPr="00EE5E9B">
              <w:rPr>
                <w:sz w:val="21"/>
              </w:rPr>
              <w:t xml:space="preserve"> appear</w:t>
            </w:r>
            <w:r w:rsidR="00B41FCA">
              <w:rPr>
                <w:sz w:val="21"/>
              </w:rPr>
              <w:t>ed</w:t>
            </w:r>
            <w:r w:rsidR="001628B1" w:rsidRPr="00EE5E9B">
              <w:rPr>
                <w:sz w:val="21"/>
              </w:rPr>
              <w:t xml:space="preserve"> to </w:t>
            </w:r>
            <w:r w:rsidR="00FD5090" w:rsidRPr="00EE5E9B">
              <w:rPr>
                <w:sz w:val="21"/>
              </w:rPr>
              <w:t xml:space="preserve">be </w:t>
            </w:r>
            <w:r w:rsidR="001628B1" w:rsidRPr="00EE5E9B">
              <w:rPr>
                <w:sz w:val="21"/>
              </w:rPr>
              <w:t>know</w:t>
            </w:r>
            <w:r w:rsidR="009B6950" w:rsidRPr="00EE5E9B">
              <w:rPr>
                <w:sz w:val="21"/>
              </w:rPr>
              <w:t>ledgeable about</w:t>
            </w:r>
            <w:r w:rsidR="001628B1" w:rsidRPr="00EE5E9B">
              <w:rPr>
                <w:sz w:val="21"/>
              </w:rPr>
              <w:t xml:space="preserve"> h</w:t>
            </w:r>
            <w:r w:rsidR="0011574E">
              <w:rPr>
                <w:sz w:val="21"/>
              </w:rPr>
              <w:t>is</w:t>
            </w:r>
            <w:r w:rsidR="001628B1" w:rsidRPr="00EE5E9B">
              <w:rPr>
                <w:sz w:val="21"/>
              </w:rPr>
              <w:t xml:space="preserve"> case</w:t>
            </w:r>
            <w:r w:rsidR="006F0639">
              <w:rPr>
                <w:sz w:val="21"/>
              </w:rPr>
              <w:t>s</w:t>
            </w:r>
            <w:r w:rsidR="0011574E">
              <w:rPr>
                <w:sz w:val="21"/>
              </w:rPr>
              <w:t>, with the exception noted above</w:t>
            </w:r>
            <w:r w:rsidR="009B6950" w:rsidRPr="00EE5E9B">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EE5E9B" w:rsidRDefault="003B010C">
            <w:pPr>
              <w:pStyle w:val="TableParagraph"/>
              <w:spacing w:before="5"/>
              <w:ind w:left="274"/>
              <w:rPr>
                <w:b/>
                <w:bCs/>
                <w:color w:val="231F20"/>
                <w:spacing w:val="-4"/>
                <w:sz w:val="21"/>
              </w:rPr>
            </w:pPr>
            <w:r w:rsidRPr="00EE5E9B">
              <w:rPr>
                <w:b/>
                <w:bCs/>
                <w:color w:val="231F20"/>
                <w:sz w:val="21"/>
              </w:rPr>
              <w:t>The</w:t>
            </w:r>
            <w:r w:rsidRPr="00EE5E9B">
              <w:rPr>
                <w:b/>
                <w:bCs/>
                <w:color w:val="231F20"/>
                <w:spacing w:val="9"/>
                <w:sz w:val="21"/>
              </w:rPr>
              <w:t xml:space="preserve"> </w:t>
            </w:r>
            <w:r w:rsidRPr="00EE5E9B">
              <w:rPr>
                <w:b/>
                <w:bCs/>
                <w:color w:val="231F20"/>
                <w:sz w:val="21"/>
              </w:rPr>
              <w:t>Attorney's</w:t>
            </w:r>
            <w:r w:rsidRPr="00EE5E9B">
              <w:rPr>
                <w:b/>
                <w:bCs/>
                <w:color w:val="231F20"/>
                <w:spacing w:val="8"/>
                <w:sz w:val="21"/>
              </w:rPr>
              <w:t xml:space="preserve"> </w:t>
            </w:r>
            <w:r w:rsidRPr="00EE5E9B">
              <w:rPr>
                <w:b/>
                <w:bCs/>
                <w:color w:val="231F20"/>
                <w:sz w:val="21"/>
              </w:rPr>
              <w:t>courtroom</w:t>
            </w:r>
            <w:r w:rsidRPr="00EE5E9B">
              <w:rPr>
                <w:b/>
                <w:bCs/>
                <w:color w:val="231F20"/>
                <w:spacing w:val="8"/>
                <w:sz w:val="21"/>
              </w:rPr>
              <w:t xml:space="preserve"> </w:t>
            </w:r>
            <w:r w:rsidRPr="00EE5E9B">
              <w:rPr>
                <w:b/>
                <w:bCs/>
                <w:color w:val="231F20"/>
                <w:sz w:val="21"/>
              </w:rPr>
              <w:t>advocacy</w:t>
            </w:r>
            <w:r w:rsidRPr="00EE5E9B">
              <w:rPr>
                <w:b/>
                <w:bCs/>
                <w:color w:val="231F20"/>
                <w:spacing w:val="10"/>
                <w:sz w:val="21"/>
              </w:rPr>
              <w:t xml:space="preserve"> </w:t>
            </w:r>
            <w:r w:rsidRPr="00EE5E9B">
              <w:rPr>
                <w:b/>
                <w:bCs/>
                <w:color w:val="231F20"/>
                <w:sz w:val="21"/>
              </w:rPr>
              <w:t>skills</w:t>
            </w:r>
            <w:r w:rsidRPr="00EE5E9B">
              <w:rPr>
                <w:b/>
                <w:bCs/>
                <w:color w:val="231F20"/>
                <w:spacing w:val="8"/>
                <w:sz w:val="21"/>
              </w:rPr>
              <w:t xml:space="preserve"> </w:t>
            </w:r>
            <w:r w:rsidRPr="00EE5E9B">
              <w:rPr>
                <w:b/>
                <w:bCs/>
                <w:color w:val="231F20"/>
                <w:spacing w:val="-4"/>
                <w:sz w:val="21"/>
              </w:rPr>
              <w:t>were:</w:t>
            </w:r>
          </w:p>
          <w:p w14:paraId="311B133C" w14:textId="39C2D68B" w:rsidR="0008100F" w:rsidRPr="00EE5E9B" w:rsidRDefault="000F37F2" w:rsidP="007B75CA">
            <w:pPr>
              <w:pStyle w:val="TableParagraph"/>
              <w:spacing w:before="5"/>
              <w:rPr>
                <w:sz w:val="21"/>
              </w:rPr>
            </w:pPr>
            <w:r>
              <w:rPr>
                <w:sz w:val="21"/>
              </w:rPr>
              <w:t>Good</w:t>
            </w:r>
            <w:r w:rsidR="001628B1" w:rsidRPr="00EE5E9B">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EE5E9B" w:rsidRDefault="009438E1">
            <w:pPr>
              <w:pStyle w:val="TableParagraph"/>
              <w:spacing w:before="6"/>
              <w:ind w:left="274"/>
              <w:rPr>
                <w:b/>
                <w:bCs/>
                <w:color w:val="231F20"/>
                <w:spacing w:val="-2"/>
                <w:sz w:val="21"/>
              </w:rPr>
            </w:pPr>
            <w:r w:rsidRPr="00EE5E9B">
              <w:rPr>
                <w:b/>
                <w:bCs/>
                <w:color w:val="231F20"/>
                <w:sz w:val="21"/>
              </w:rPr>
              <w:t>H</w:t>
            </w:r>
            <w:r w:rsidR="003B010C" w:rsidRPr="00EE5E9B">
              <w:rPr>
                <w:b/>
                <w:bCs/>
                <w:color w:val="231F20"/>
                <w:sz w:val="21"/>
              </w:rPr>
              <w:t>ow</w:t>
            </w:r>
            <w:r w:rsidR="003B010C" w:rsidRPr="00EE5E9B">
              <w:rPr>
                <w:b/>
                <w:bCs/>
                <w:color w:val="231F20"/>
                <w:spacing w:val="7"/>
                <w:sz w:val="21"/>
              </w:rPr>
              <w:t xml:space="preserve"> </w:t>
            </w:r>
            <w:r w:rsidR="003B010C" w:rsidRPr="00EE5E9B">
              <w:rPr>
                <w:b/>
                <w:bCs/>
                <w:color w:val="231F20"/>
                <w:sz w:val="21"/>
              </w:rPr>
              <w:t>was</w:t>
            </w:r>
            <w:r w:rsidR="003B010C" w:rsidRPr="00EE5E9B">
              <w:rPr>
                <w:b/>
                <w:bCs/>
                <w:color w:val="231F20"/>
                <w:spacing w:val="7"/>
                <w:sz w:val="21"/>
              </w:rPr>
              <w:t xml:space="preserve"> </w:t>
            </w:r>
            <w:r w:rsidR="003B010C" w:rsidRPr="00EE5E9B">
              <w:rPr>
                <w:b/>
                <w:bCs/>
                <w:color w:val="231F20"/>
                <w:sz w:val="21"/>
              </w:rPr>
              <w:t>the</w:t>
            </w:r>
            <w:r w:rsidR="003B010C" w:rsidRPr="00EE5E9B">
              <w:rPr>
                <w:b/>
                <w:bCs/>
                <w:color w:val="231F20"/>
                <w:spacing w:val="9"/>
                <w:sz w:val="21"/>
              </w:rPr>
              <w:t xml:space="preserve"> </w:t>
            </w:r>
            <w:r w:rsidR="003B010C" w:rsidRPr="00EE5E9B">
              <w:rPr>
                <w:b/>
                <w:bCs/>
                <w:color w:val="231F20"/>
                <w:sz w:val="21"/>
              </w:rPr>
              <w:t>Attorney/client</w:t>
            </w:r>
            <w:r w:rsidR="003B010C" w:rsidRPr="00EE5E9B">
              <w:rPr>
                <w:b/>
                <w:bCs/>
                <w:color w:val="231F20"/>
                <w:spacing w:val="7"/>
                <w:sz w:val="21"/>
              </w:rPr>
              <w:t xml:space="preserve"> </w:t>
            </w:r>
            <w:r w:rsidR="003B010C" w:rsidRPr="00EE5E9B">
              <w:rPr>
                <w:b/>
                <w:bCs/>
                <w:color w:val="231F20"/>
                <w:spacing w:val="-2"/>
                <w:sz w:val="21"/>
              </w:rPr>
              <w:t>communication?</w:t>
            </w:r>
          </w:p>
          <w:p w14:paraId="67EE28E5" w14:textId="4EB82C6D" w:rsidR="0008100F" w:rsidRPr="00EE5E9B" w:rsidRDefault="008A3969" w:rsidP="007B75CA">
            <w:pPr>
              <w:pStyle w:val="TableParagraph"/>
              <w:spacing w:before="6"/>
              <w:rPr>
                <w:sz w:val="21"/>
              </w:rPr>
            </w:pPr>
            <w:r>
              <w:rPr>
                <w:sz w:val="21"/>
              </w:rPr>
              <w:t>T</w:t>
            </w:r>
            <w:r w:rsidR="001628B1" w:rsidRPr="00EE5E9B">
              <w:rPr>
                <w:sz w:val="21"/>
              </w:rPr>
              <w:t xml:space="preserve">he attorney-client communication </w:t>
            </w:r>
            <w:r>
              <w:rPr>
                <w:sz w:val="21"/>
              </w:rPr>
              <w:t>appeared to be good</w:t>
            </w:r>
            <w:r w:rsidR="008F15AC">
              <w:rPr>
                <w:sz w:val="21"/>
              </w:rPr>
              <w:t>, with the exception noted above</w:t>
            </w:r>
            <w:r w:rsidR="00B41FCA">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EE5E9B" w:rsidRDefault="003B010C">
            <w:pPr>
              <w:pStyle w:val="TableParagraph"/>
              <w:spacing w:line="233" w:lineRule="exact"/>
              <w:ind w:left="56" w:right="2"/>
              <w:jc w:val="center"/>
              <w:rPr>
                <w:b/>
                <w:sz w:val="21"/>
              </w:rPr>
            </w:pPr>
            <w:r w:rsidRPr="00EE5E9B">
              <w:rPr>
                <w:b/>
                <w:color w:val="231F20"/>
                <w:sz w:val="21"/>
              </w:rPr>
              <w:t>Case</w:t>
            </w:r>
            <w:r w:rsidRPr="00EE5E9B">
              <w:rPr>
                <w:b/>
                <w:color w:val="231F20"/>
                <w:spacing w:val="11"/>
                <w:sz w:val="21"/>
              </w:rPr>
              <w:t xml:space="preserve"> </w:t>
            </w:r>
            <w:r w:rsidRPr="00EE5E9B">
              <w:rPr>
                <w:b/>
                <w:color w:val="231F20"/>
                <w:sz w:val="21"/>
              </w:rPr>
              <w:t>Stage-Specific</w:t>
            </w:r>
            <w:r w:rsidRPr="00EE5E9B">
              <w:rPr>
                <w:b/>
                <w:color w:val="231F20"/>
                <w:spacing w:val="14"/>
                <w:sz w:val="21"/>
              </w:rPr>
              <w:t xml:space="preserve"> </w:t>
            </w:r>
            <w:r w:rsidRPr="00EE5E9B">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argue</w:t>
            </w:r>
            <w:r w:rsidRPr="00EE5E9B">
              <w:rPr>
                <w:color w:val="231F20"/>
                <w:spacing w:val="7"/>
                <w:sz w:val="21"/>
              </w:rPr>
              <w:t xml:space="preserve"> </w:t>
            </w:r>
            <w:r w:rsidRPr="00EE5E9B">
              <w:rPr>
                <w:color w:val="231F20"/>
                <w:sz w:val="21"/>
              </w:rPr>
              <w:t>for</w:t>
            </w:r>
            <w:r w:rsidRPr="00EE5E9B">
              <w:rPr>
                <w:color w:val="231F20"/>
                <w:spacing w:val="6"/>
                <w:sz w:val="21"/>
              </w:rPr>
              <w:t xml:space="preserve"> </w:t>
            </w:r>
            <w:r w:rsidRPr="00EE5E9B">
              <w:rPr>
                <w:color w:val="231F20"/>
                <w:sz w:val="21"/>
              </w:rPr>
              <w:t>pretrial</w:t>
            </w:r>
            <w:r w:rsidRPr="00EE5E9B">
              <w:rPr>
                <w:color w:val="231F20"/>
                <w:spacing w:val="8"/>
                <w:sz w:val="21"/>
              </w:rPr>
              <w:t xml:space="preserve"> </w:t>
            </w:r>
            <w:r w:rsidRPr="00EE5E9B">
              <w:rPr>
                <w:color w:val="231F20"/>
                <w:sz w:val="21"/>
              </w:rPr>
              <w:t>release/OR,</w:t>
            </w:r>
            <w:r w:rsidRPr="00EE5E9B">
              <w:rPr>
                <w:color w:val="231F20"/>
                <w:spacing w:val="6"/>
                <w:sz w:val="21"/>
              </w:rPr>
              <w:t xml:space="preserve"> </w:t>
            </w:r>
            <w:r w:rsidRPr="00EE5E9B">
              <w:rPr>
                <w:color w:val="231F20"/>
                <w:sz w:val="21"/>
              </w:rPr>
              <w:t>or</w:t>
            </w:r>
            <w:r w:rsidRPr="00EE5E9B">
              <w:rPr>
                <w:color w:val="231F20"/>
                <w:spacing w:val="6"/>
                <w:sz w:val="21"/>
              </w:rPr>
              <w:t xml:space="preserve"> </w:t>
            </w:r>
            <w:r w:rsidRPr="00EE5E9B">
              <w:rPr>
                <w:color w:val="231F20"/>
                <w:sz w:val="21"/>
              </w:rPr>
              <w:t>for</w:t>
            </w:r>
            <w:r w:rsidRPr="00EE5E9B">
              <w:rPr>
                <w:color w:val="231F20"/>
                <w:spacing w:val="7"/>
                <w:sz w:val="21"/>
              </w:rPr>
              <w:t xml:space="preserve"> </w:t>
            </w:r>
            <w:r w:rsidRPr="00EE5E9B">
              <w:rPr>
                <w:color w:val="231F20"/>
                <w:sz w:val="21"/>
              </w:rPr>
              <w:t>reasonable</w:t>
            </w:r>
            <w:r w:rsidRPr="00EE5E9B">
              <w:rPr>
                <w:color w:val="231F20"/>
                <w:spacing w:val="7"/>
                <w:sz w:val="21"/>
              </w:rPr>
              <w:t xml:space="preserve"> </w:t>
            </w:r>
            <w:r w:rsidRPr="00EE5E9B">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BD4A26" w:rsidRDefault="003B010C">
            <w:pPr>
              <w:pStyle w:val="TableParagraph"/>
              <w:spacing w:before="6" w:line="239" w:lineRule="exact"/>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8F15AC">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EE5E9B" w:rsidRDefault="003B010C">
            <w:pPr>
              <w:pStyle w:val="TableParagraph"/>
              <w:spacing w:before="8"/>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7"/>
                <w:sz w:val="21"/>
              </w:rPr>
              <w:t xml:space="preserve"> </w:t>
            </w:r>
            <w:r w:rsidRPr="00EE5E9B">
              <w:rPr>
                <w:color w:val="231F20"/>
                <w:sz w:val="21"/>
              </w:rPr>
              <w:t>counsel</w:t>
            </w:r>
            <w:r w:rsidRPr="00EE5E9B">
              <w:rPr>
                <w:color w:val="231F20"/>
                <w:spacing w:val="7"/>
                <w:sz w:val="21"/>
              </w:rPr>
              <w:t xml:space="preserve"> </w:t>
            </w: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refrain</w:t>
            </w:r>
            <w:r w:rsidRPr="00EE5E9B">
              <w:rPr>
                <w:color w:val="231F20"/>
                <w:spacing w:val="5"/>
                <w:sz w:val="21"/>
              </w:rPr>
              <w:t xml:space="preserve"> </w:t>
            </w:r>
            <w:r w:rsidRPr="00EE5E9B">
              <w:rPr>
                <w:color w:val="231F20"/>
                <w:sz w:val="21"/>
              </w:rPr>
              <w:t>from</w:t>
            </w:r>
            <w:r w:rsidRPr="00EE5E9B">
              <w:rPr>
                <w:color w:val="231F20"/>
                <w:spacing w:val="6"/>
                <w:sz w:val="21"/>
              </w:rPr>
              <w:t xml:space="preserve"> </w:t>
            </w:r>
            <w:r w:rsidRPr="00EE5E9B">
              <w:rPr>
                <w:color w:val="231F20"/>
                <w:sz w:val="21"/>
              </w:rPr>
              <w:t>waiving</w:t>
            </w:r>
            <w:r w:rsidRPr="00EE5E9B">
              <w:rPr>
                <w:color w:val="231F20"/>
                <w:spacing w:val="5"/>
                <w:sz w:val="21"/>
              </w:rPr>
              <w:t xml:space="preserve"> </w:t>
            </w:r>
            <w:r w:rsidRPr="00EE5E9B">
              <w:rPr>
                <w:color w:val="231F20"/>
                <w:sz w:val="21"/>
              </w:rPr>
              <w:t>trial</w:t>
            </w:r>
            <w:r w:rsidRPr="00EE5E9B">
              <w:rPr>
                <w:color w:val="231F20"/>
                <w:spacing w:val="7"/>
                <w:sz w:val="21"/>
              </w:rPr>
              <w:t xml:space="preserve"> </w:t>
            </w:r>
            <w:r w:rsidRPr="00EE5E9B">
              <w:rPr>
                <w:color w:val="231F20"/>
                <w:sz w:val="21"/>
              </w:rPr>
              <w:t>rights</w:t>
            </w:r>
            <w:r w:rsidRPr="00EE5E9B">
              <w:rPr>
                <w:color w:val="231F20"/>
                <w:spacing w:val="5"/>
                <w:sz w:val="21"/>
              </w:rPr>
              <w:t xml:space="preserve"> </w:t>
            </w:r>
            <w:r w:rsidRPr="00EE5E9B">
              <w:rPr>
                <w:color w:val="231F20"/>
                <w:sz w:val="21"/>
              </w:rPr>
              <w:t>until</w:t>
            </w:r>
            <w:r w:rsidRPr="00EE5E9B">
              <w:rPr>
                <w:color w:val="231F20"/>
                <w:spacing w:val="7"/>
                <w:sz w:val="21"/>
              </w:rPr>
              <w:t xml:space="preserve"> </w:t>
            </w:r>
            <w:r w:rsidRPr="00EE5E9B">
              <w:rPr>
                <w:color w:val="231F20"/>
                <w:spacing w:val="-5"/>
                <w:sz w:val="21"/>
              </w:rPr>
              <w:t>the</w:t>
            </w:r>
          </w:p>
          <w:p w14:paraId="3BADDC31" w14:textId="77777777" w:rsidR="00F00E0C" w:rsidRPr="00EE5E9B" w:rsidRDefault="003B010C">
            <w:pPr>
              <w:pStyle w:val="TableParagraph"/>
              <w:spacing w:before="29" w:line="235" w:lineRule="exact"/>
              <w:rPr>
                <w:sz w:val="21"/>
              </w:rPr>
            </w:pPr>
            <w:r w:rsidRPr="00EE5E9B">
              <w:rPr>
                <w:color w:val="231F20"/>
                <w:sz w:val="21"/>
              </w:rPr>
              <w:t>attorney</w:t>
            </w:r>
            <w:r w:rsidRPr="00EE5E9B">
              <w:rPr>
                <w:color w:val="231F20"/>
                <w:spacing w:val="8"/>
                <w:sz w:val="21"/>
              </w:rPr>
              <w:t xml:space="preserve"> </w:t>
            </w:r>
            <w:r w:rsidRPr="00EE5E9B">
              <w:rPr>
                <w:color w:val="231F20"/>
                <w:sz w:val="21"/>
              </w:rPr>
              <w:t>completed</w:t>
            </w:r>
            <w:r w:rsidRPr="00EE5E9B">
              <w:rPr>
                <w:color w:val="231F20"/>
                <w:spacing w:val="8"/>
                <w:sz w:val="21"/>
              </w:rPr>
              <w:t xml:space="preserve"> </w:t>
            </w:r>
            <w:r w:rsidRPr="00EE5E9B">
              <w:rPr>
                <w:color w:val="231F20"/>
                <w:sz w:val="21"/>
              </w:rPr>
              <w:t>investigation</w:t>
            </w:r>
            <w:r w:rsidRPr="00EE5E9B">
              <w:rPr>
                <w:color w:val="231F20"/>
                <w:spacing w:val="7"/>
                <w:sz w:val="21"/>
              </w:rPr>
              <w:t xml:space="preserve"> </w:t>
            </w:r>
            <w:r w:rsidRPr="00EE5E9B">
              <w:rPr>
                <w:color w:val="231F20"/>
                <w:sz w:val="21"/>
              </w:rPr>
              <w:t>of</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4685451C"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8F15AC" w:rsidRPr="008F15AC">
              <w:rPr>
                <w:color w:val="231F20"/>
                <w:spacing w:val="-5"/>
                <w:sz w:val="21"/>
                <w:highlight w:val="yellow"/>
              </w:rPr>
              <w:t>Unknown</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counseled</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refrain</w:t>
            </w:r>
            <w:r w:rsidRPr="00EE5E9B">
              <w:rPr>
                <w:color w:val="231F20"/>
                <w:spacing w:val="6"/>
                <w:sz w:val="21"/>
              </w:rPr>
              <w:t xml:space="preserve"> </w:t>
            </w:r>
            <w:r w:rsidRPr="00EE5E9B">
              <w:rPr>
                <w:color w:val="231F20"/>
                <w:sz w:val="21"/>
              </w:rPr>
              <w:t>from</w:t>
            </w:r>
            <w:r w:rsidRPr="00EE5E9B">
              <w:rPr>
                <w:color w:val="231F20"/>
                <w:spacing w:val="5"/>
                <w:sz w:val="21"/>
              </w:rPr>
              <w:t xml:space="preserve"> </w:t>
            </w:r>
            <w:proofErr w:type="gramStart"/>
            <w:r w:rsidRPr="00EE5E9B">
              <w:rPr>
                <w:color w:val="231F20"/>
                <w:sz w:val="21"/>
              </w:rPr>
              <w:t>waiving</w:t>
            </w:r>
            <w:proofErr w:type="gramEnd"/>
            <w:r w:rsidRPr="00EE5E9B">
              <w:rPr>
                <w:color w:val="231F20"/>
                <w:spacing w:val="6"/>
                <w:sz w:val="21"/>
              </w:rPr>
              <w:t xml:space="preserve"> </w:t>
            </w:r>
            <w:r w:rsidRPr="00EE5E9B">
              <w:rPr>
                <w:color w:val="231F20"/>
                <w:spacing w:val="-5"/>
                <w:sz w:val="21"/>
              </w:rPr>
              <w:t>any</w:t>
            </w:r>
          </w:p>
          <w:p w14:paraId="0A8A695B" w14:textId="77777777" w:rsidR="00F00E0C" w:rsidRPr="00EE5E9B" w:rsidRDefault="003B010C">
            <w:pPr>
              <w:pStyle w:val="TableParagraph"/>
              <w:spacing w:before="29" w:line="235" w:lineRule="exact"/>
              <w:rPr>
                <w:sz w:val="21"/>
              </w:rPr>
            </w:pPr>
            <w:r w:rsidRPr="00EE5E9B">
              <w:rPr>
                <w:color w:val="231F20"/>
                <w:sz w:val="21"/>
              </w:rPr>
              <w:t>rights</w:t>
            </w:r>
            <w:r w:rsidRPr="00EE5E9B">
              <w:rPr>
                <w:color w:val="231F20"/>
                <w:spacing w:val="3"/>
                <w:sz w:val="21"/>
              </w:rPr>
              <w:t xml:space="preserve"> </w:t>
            </w:r>
            <w:r w:rsidRPr="00EE5E9B">
              <w:rPr>
                <w:color w:val="231F20"/>
                <w:sz w:val="21"/>
              </w:rPr>
              <w:t>at</w:t>
            </w:r>
            <w:r w:rsidRPr="00EE5E9B">
              <w:rPr>
                <w:color w:val="231F20"/>
                <w:spacing w:val="4"/>
                <w:sz w:val="21"/>
              </w:rPr>
              <w:t xml:space="preserve"> </w:t>
            </w:r>
            <w:r w:rsidRPr="00EE5E9B">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10E95B25"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20759C" w:rsidRPr="0020759C">
              <w:rPr>
                <w:color w:val="231F20"/>
                <w:spacing w:val="-5"/>
                <w:sz w:val="21"/>
                <w:highlight w:val="yellow"/>
              </w:rPr>
              <w:t>N/A</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EE5E9B" w:rsidRDefault="003B010C">
            <w:pPr>
              <w:pStyle w:val="TableParagraph"/>
              <w:spacing w:before="8"/>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7"/>
                <w:sz w:val="21"/>
              </w:rPr>
              <w:t xml:space="preserve"> </w:t>
            </w:r>
            <w:r w:rsidRPr="00EE5E9B">
              <w:rPr>
                <w:color w:val="231F20"/>
                <w:sz w:val="21"/>
              </w:rPr>
              <w:t>adequately</w:t>
            </w:r>
            <w:r w:rsidRPr="00EE5E9B">
              <w:rPr>
                <w:color w:val="231F20"/>
                <w:spacing w:val="8"/>
                <w:sz w:val="21"/>
              </w:rPr>
              <w:t xml:space="preserve"> </w:t>
            </w:r>
            <w:r w:rsidRPr="00EE5E9B">
              <w:rPr>
                <w:color w:val="231F20"/>
                <w:sz w:val="21"/>
              </w:rPr>
              <w:t>advise</w:t>
            </w:r>
            <w:r w:rsidRPr="00EE5E9B">
              <w:rPr>
                <w:color w:val="231F20"/>
                <w:spacing w:val="8"/>
                <w:sz w:val="21"/>
              </w:rPr>
              <w:t xml:space="preserve"> </w:t>
            </w:r>
            <w:r w:rsidRPr="00EE5E9B">
              <w:rPr>
                <w:color w:val="231F20"/>
                <w:sz w:val="21"/>
              </w:rPr>
              <w:t>clients</w:t>
            </w:r>
            <w:r w:rsidRPr="00EE5E9B">
              <w:rPr>
                <w:color w:val="231F20"/>
                <w:spacing w:val="6"/>
                <w:sz w:val="21"/>
              </w:rPr>
              <w:t xml:space="preserve"> </w:t>
            </w:r>
            <w:r w:rsidRPr="00EE5E9B">
              <w:rPr>
                <w:color w:val="231F20"/>
                <w:sz w:val="21"/>
              </w:rPr>
              <w:t>of</w:t>
            </w:r>
            <w:r w:rsidRPr="00EE5E9B">
              <w:rPr>
                <w:color w:val="231F20"/>
                <w:spacing w:val="7"/>
                <w:sz w:val="21"/>
              </w:rPr>
              <w:t xml:space="preserve"> </w:t>
            </w:r>
            <w:r w:rsidRPr="00EE5E9B">
              <w:rPr>
                <w:color w:val="231F20"/>
                <w:sz w:val="21"/>
              </w:rPr>
              <w:t>the</w:t>
            </w:r>
            <w:r w:rsidRPr="00EE5E9B">
              <w:rPr>
                <w:color w:val="231F20"/>
                <w:spacing w:val="8"/>
                <w:sz w:val="21"/>
              </w:rPr>
              <w:t xml:space="preserve"> </w:t>
            </w:r>
            <w:r w:rsidR="003A61FE" w:rsidRPr="00EE5E9B">
              <w:rPr>
                <w:color w:val="231F20"/>
                <w:sz w:val="21"/>
              </w:rPr>
              <w:t>Consequ</w:t>
            </w:r>
            <w:r w:rsidR="003A61FE">
              <w:rPr>
                <w:color w:val="231F20"/>
                <w:sz w:val="21"/>
              </w:rPr>
              <w:t>ence</w:t>
            </w:r>
            <w:r w:rsidR="003A61FE" w:rsidRPr="00EE5E9B">
              <w:rPr>
                <w:color w:val="231F20"/>
                <w:sz w:val="21"/>
              </w:rPr>
              <w:t>s</w:t>
            </w:r>
            <w:r w:rsidRPr="00EE5E9B">
              <w:rPr>
                <w:color w:val="231F20"/>
                <w:spacing w:val="6"/>
                <w:sz w:val="21"/>
              </w:rPr>
              <w:t xml:space="preserve"> </w:t>
            </w:r>
            <w:r w:rsidRPr="00EE5E9B">
              <w:rPr>
                <w:color w:val="231F20"/>
                <w:spacing w:val="-5"/>
                <w:sz w:val="21"/>
              </w:rPr>
              <w:t>of</w:t>
            </w:r>
          </w:p>
          <w:p w14:paraId="0B98542C" w14:textId="0391EED1" w:rsidR="00F00E0C" w:rsidRPr="00EE5E9B" w:rsidRDefault="003B010C">
            <w:pPr>
              <w:pStyle w:val="TableParagraph"/>
              <w:spacing w:before="29" w:line="235" w:lineRule="exact"/>
              <w:rPr>
                <w:sz w:val="21"/>
              </w:rPr>
            </w:pPr>
            <w:r w:rsidRPr="00EE5E9B">
              <w:rPr>
                <w:color w:val="231F20"/>
                <w:sz w:val="21"/>
              </w:rPr>
              <w:t>accepting</w:t>
            </w:r>
            <w:r w:rsidRPr="00EE5E9B">
              <w:rPr>
                <w:color w:val="231F20"/>
                <w:spacing w:val="4"/>
                <w:sz w:val="21"/>
              </w:rPr>
              <w:t xml:space="preserve"> </w:t>
            </w:r>
            <w:r w:rsidRPr="00EE5E9B">
              <w:rPr>
                <w:color w:val="231F20"/>
                <w:sz w:val="21"/>
              </w:rPr>
              <w:t>a</w:t>
            </w:r>
            <w:r w:rsidRPr="00EE5E9B">
              <w:rPr>
                <w:color w:val="231F20"/>
                <w:spacing w:val="5"/>
                <w:sz w:val="21"/>
              </w:rPr>
              <w:t xml:space="preserve"> </w:t>
            </w:r>
            <w:r w:rsidRPr="00EE5E9B">
              <w:rPr>
                <w:color w:val="231F20"/>
                <w:sz w:val="21"/>
              </w:rPr>
              <w:t>plea</w:t>
            </w:r>
            <w:r w:rsidRPr="00EE5E9B">
              <w:rPr>
                <w:color w:val="231F20"/>
                <w:spacing w:val="6"/>
                <w:sz w:val="21"/>
              </w:rPr>
              <w:t xml:space="preserve"> </w:t>
            </w:r>
            <w:r w:rsidRPr="00EE5E9B">
              <w:rPr>
                <w:color w:val="231F20"/>
                <w:sz w:val="21"/>
              </w:rPr>
              <w:t>or</w:t>
            </w:r>
            <w:r w:rsidRPr="00EE5E9B">
              <w:rPr>
                <w:color w:val="231F20"/>
                <w:spacing w:val="5"/>
                <w:sz w:val="21"/>
              </w:rPr>
              <w:t xml:space="preserve"> </w:t>
            </w:r>
            <w:r w:rsidRPr="00EE5E9B">
              <w:rPr>
                <w:color w:val="231F20"/>
                <w:sz w:val="21"/>
              </w:rPr>
              <w:t>going</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trial,</w:t>
            </w:r>
            <w:r w:rsidRPr="00EE5E9B">
              <w:rPr>
                <w:color w:val="231F20"/>
                <w:spacing w:val="5"/>
                <w:sz w:val="21"/>
              </w:rPr>
              <w:t xml:space="preserve"> </w:t>
            </w:r>
            <w:r w:rsidRPr="00EE5E9B">
              <w:rPr>
                <w:color w:val="231F20"/>
                <w:sz w:val="21"/>
              </w:rPr>
              <w:t>including</w:t>
            </w:r>
            <w:r w:rsidRPr="00EE5E9B">
              <w:rPr>
                <w:color w:val="231F20"/>
                <w:spacing w:val="5"/>
                <w:sz w:val="21"/>
              </w:rPr>
              <w:t xml:space="preserve"> </w:t>
            </w:r>
            <w:r w:rsidRPr="00EE5E9B">
              <w:rPr>
                <w:color w:val="231F20"/>
                <w:sz w:val="21"/>
              </w:rPr>
              <w:t>any</w:t>
            </w:r>
            <w:r w:rsidRPr="00EE5E9B">
              <w:rPr>
                <w:color w:val="231F20"/>
                <w:spacing w:val="7"/>
                <w:sz w:val="21"/>
              </w:rPr>
              <w:t xml:space="preserve"> </w:t>
            </w:r>
            <w:r w:rsidRPr="00EE5E9B">
              <w:rPr>
                <w:color w:val="231F20"/>
                <w:sz w:val="21"/>
              </w:rPr>
              <w:t>collateral</w:t>
            </w:r>
            <w:r w:rsidRPr="00EE5E9B">
              <w:rPr>
                <w:color w:val="231F20"/>
                <w:spacing w:val="7"/>
                <w:sz w:val="21"/>
              </w:rPr>
              <w:t xml:space="preserve"> </w:t>
            </w:r>
            <w:r w:rsidR="003A61FE" w:rsidRPr="00EE5E9B">
              <w:rPr>
                <w:color w:val="231F20"/>
                <w:spacing w:val="-2"/>
                <w:sz w:val="21"/>
              </w:rPr>
              <w:t>consequ</w:t>
            </w:r>
            <w:r w:rsidR="003A61FE">
              <w:rPr>
                <w:color w:val="231F20"/>
                <w:spacing w:val="-2"/>
                <w:sz w:val="21"/>
              </w:rPr>
              <w:t>ence</w:t>
            </w:r>
            <w:r w:rsidR="003A61FE" w:rsidRPr="00EE5E9B">
              <w:rPr>
                <w:color w:val="231F20"/>
                <w:spacing w:val="-2"/>
                <w:sz w:val="21"/>
              </w:rPr>
              <w:t>s</w:t>
            </w:r>
            <w:r w:rsidRPr="00EE5E9B">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BD4A26" w:rsidRDefault="003B010C">
            <w:pPr>
              <w:pStyle w:val="TableParagraph"/>
              <w:spacing w:before="147"/>
              <w:ind w:left="745"/>
              <w:rPr>
                <w:sz w:val="21"/>
              </w:rPr>
            </w:pPr>
            <w:r w:rsidRPr="0020759C">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008524A4"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054A21" w:rsidRPr="00BD4A26">
              <w:rPr>
                <w:color w:val="231F20"/>
                <w:spacing w:val="-5"/>
                <w:sz w:val="21"/>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EE5E9B" w:rsidRDefault="003B010C">
            <w:pPr>
              <w:pStyle w:val="TableParagraph"/>
              <w:spacing w:before="8"/>
              <w:rPr>
                <w:sz w:val="21"/>
              </w:rPr>
            </w:pPr>
            <w:r w:rsidRPr="00EE5E9B">
              <w:rPr>
                <w:color w:val="231F20"/>
                <w:sz w:val="21"/>
              </w:rPr>
              <w:t>Did</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10"/>
                <w:sz w:val="21"/>
              </w:rPr>
              <w:t xml:space="preserve"> </w:t>
            </w:r>
            <w:r w:rsidRPr="00EE5E9B">
              <w:rPr>
                <w:color w:val="231F20"/>
                <w:sz w:val="21"/>
              </w:rPr>
              <w:t>present</w:t>
            </w:r>
            <w:r w:rsidRPr="00EE5E9B">
              <w:rPr>
                <w:color w:val="231F20"/>
                <w:spacing w:val="9"/>
                <w:sz w:val="21"/>
              </w:rPr>
              <w:t xml:space="preserve"> </w:t>
            </w:r>
            <w:r w:rsidRPr="00EE5E9B">
              <w:rPr>
                <w:color w:val="231F20"/>
                <w:sz w:val="21"/>
              </w:rPr>
              <w:t>mitigating</w:t>
            </w:r>
            <w:r w:rsidRPr="00EE5E9B">
              <w:rPr>
                <w:color w:val="231F20"/>
                <w:spacing w:val="8"/>
                <w:sz w:val="21"/>
              </w:rPr>
              <w:t xml:space="preserve"> </w:t>
            </w:r>
            <w:r w:rsidR="003A61FE" w:rsidRPr="00EE5E9B">
              <w:rPr>
                <w:color w:val="231F20"/>
                <w:sz w:val="21"/>
              </w:rPr>
              <w:t>evid</w:t>
            </w:r>
            <w:r w:rsidR="003A61FE">
              <w:rPr>
                <w:color w:val="231F20"/>
                <w:sz w:val="21"/>
              </w:rPr>
              <w:t>ence</w:t>
            </w:r>
            <w:r w:rsidRPr="00EE5E9B">
              <w:rPr>
                <w:color w:val="231F20"/>
                <w:spacing w:val="10"/>
                <w:sz w:val="21"/>
              </w:rPr>
              <w:t xml:space="preserve"> </w:t>
            </w:r>
            <w:r w:rsidRPr="00EE5E9B">
              <w:rPr>
                <w:color w:val="231F20"/>
                <w:sz w:val="21"/>
              </w:rPr>
              <w:t>and</w:t>
            </w:r>
            <w:r w:rsidRPr="00EE5E9B">
              <w:rPr>
                <w:color w:val="231F20"/>
                <w:spacing w:val="8"/>
                <w:sz w:val="21"/>
              </w:rPr>
              <w:t xml:space="preserve"> </w:t>
            </w:r>
            <w:r w:rsidRPr="00EE5E9B">
              <w:rPr>
                <w:color w:val="231F20"/>
                <w:sz w:val="21"/>
              </w:rPr>
              <w:t>provide</w:t>
            </w:r>
            <w:r w:rsidRPr="00EE5E9B">
              <w:rPr>
                <w:color w:val="231F20"/>
                <w:spacing w:val="9"/>
                <w:sz w:val="21"/>
              </w:rPr>
              <w:t xml:space="preserve"> </w:t>
            </w:r>
            <w:r w:rsidRPr="00EE5E9B">
              <w:rPr>
                <w:color w:val="231F20"/>
                <w:sz w:val="21"/>
              </w:rPr>
              <w:t>argument</w:t>
            </w:r>
            <w:r w:rsidRPr="00EE5E9B">
              <w:rPr>
                <w:color w:val="231F20"/>
                <w:spacing w:val="10"/>
                <w:sz w:val="21"/>
              </w:rPr>
              <w:t xml:space="preserve"> </w:t>
            </w:r>
            <w:r w:rsidRPr="00EE5E9B">
              <w:rPr>
                <w:color w:val="231F20"/>
                <w:spacing w:val="-5"/>
                <w:sz w:val="21"/>
              </w:rPr>
              <w:t>at</w:t>
            </w:r>
          </w:p>
          <w:p w14:paraId="4C068E07" w14:textId="77777777" w:rsidR="00F00E0C" w:rsidRPr="00EE5E9B" w:rsidRDefault="003B010C">
            <w:pPr>
              <w:pStyle w:val="TableParagraph"/>
              <w:spacing w:before="29" w:line="235" w:lineRule="exact"/>
              <w:rPr>
                <w:sz w:val="21"/>
              </w:rPr>
            </w:pPr>
            <w:r w:rsidRPr="00EE5E9B">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BD4A26" w:rsidRDefault="003B010C">
            <w:pPr>
              <w:pStyle w:val="TableParagraph"/>
              <w:spacing w:before="147"/>
              <w:ind w:left="745"/>
              <w:rPr>
                <w:sz w:val="21"/>
              </w:rPr>
            </w:pPr>
            <w:r w:rsidRPr="003B3D02">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EE5E9B" w:rsidRDefault="003B010C">
            <w:pPr>
              <w:pStyle w:val="TableParagraph"/>
              <w:spacing w:before="8"/>
              <w:rPr>
                <w:sz w:val="21"/>
              </w:rPr>
            </w:pPr>
            <w:r w:rsidRPr="00EE5E9B">
              <w:rPr>
                <w:color w:val="231F20"/>
                <w:sz w:val="21"/>
              </w:rPr>
              <w:t>Did</w:t>
            </w:r>
            <w:r w:rsidRPr="00EE5E9B">
              <w:rPr>
                <w:color w:val="231F20"/>
                <w:spacing w:val="7"/>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address</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003A61FE" w:rsidRPr="00EE5E9B">
              <w:rPr>
                <w:color w:val="231F20"/>
                <w:sz w:val="21"/>
              </w:rPr>
              <w:t>Present</w:t>
            </w:r>
            <w:r w:rsidR="003A61FE">
              <w:rPr>
                <w:color w:val="231F20"/>
                <w:sz w:val="21"/>
              </w:rPr>
              <w:t>ence</w:t>
            </w:r>
            <w:r w:rsidRPr="00EE5E9B">
              <w:rPr>
                <w:color w:val="231F20"/>
                <w:spacing w:val="9"/>
                <w:sz w:val="21"/>
              </w:rPr>
              <w:t xml:space="preserve"> </w:t>
            </w:r>
            <w:r w:rsidRPr="00EE5E9B">
              <w:rPr>
                <w:color w:val="231F20"/>
                <w:sz w:val="21"/>
              </w:rPr>
              <w:t>Investigation</w:t>
            </w:r>
            <w:r w:rsidRPr="00EE5E9B">
              <w:rPr>
                <w:color w:val="231F20"/>
                <w:spacing w:val="8"/>
                <w:sz w:val="21"/>
              </w:rPr>
              <w:t xml:space="preserve"> </w:t>
            </w:r>
            <w:r w:rsidRPr="00EE5E9B">
              <w:rPr>
                <w:color w:val="231F20"/>
                <w:sz w:val="21"/>
              </w:rPr>
              <w:t>Report</w:t>
            </w:r>
            <w:r w:rsidRPr="00EE5E9B">
              <w:rPr>
                <w:color w:val="231F20"/>
                <w:spacing w:val="7"/>
                <w:sz w:val="21"/>
              </w:rPr>
              <w:t xml:space="preserve"> </w:t>
            </w:r>
            <w:r w:rsidRPr="00EE5E9B">
              <w:rPr>
                <w:color w:val="231F20"/>
                <w:sz w:val="21"/>
              </w:rPr>
              <w:t>(PSI)</w:t>
            </w:r>
            <w:r w:rsidRPr="00EE5E9B">
              <w:rPr>
                <w:color w:val="231F20"/>
                <w:spacing w:val="7"/>
                <w:sz w:val="21"/>
              </w:rPr>
              <w:t xml:space="preserve"> </w:t>
            </w:r>
            <w:r w:rsidRPr="00EE5E9B">
              <w:rPr>
                <w:color w:val="231F20"/>
                <w:spacing w:val="-2"/>
                <w:sz w:val="21"/>
              </w:rPr>
              <w:t>and/or</w:t>
            </w:r>
          </w:p>
          <w:p w14:paraId="7F869603" w14:textId="77777777" w:rsidR="00F00E0C" w:rsidRPr="00EE5E9B" w:rsidRDefault="003B010C">
            <w:pPr>
              <w:pStyle w:val="TableParagraph"/>
              <w:spacing w:before="29" w:line="235" w:lineRule="exact"/>
              <w:rPr>
                <w:sz w:val="21"/>
              </w:rPr>
            </w:pPr>
            <w:r w:rsidRPr="00EE5E9B">
              <w:rPr>
                <w:color w:val="231F20"/>
                <w:sz w:val="21"/>
              </w:rPr>
              <w:t>Psychosexual</w:t>
            </w:r>
            <w:r w:rsidRPr="00EE5E9B">
              <w:rPr>
                <w:color w:val="231F20"/>
                <w:spacing w:val="15"/>
                <w:sz w:val="21"/>
              </w:rPr>
              <w:t xml:space="preserve"> </w:t>
            </w:r>
            <w:r w:rsidRPr="00EE5E9B">
              <w:rPr>
                <w:color w:val="231F20"/>
                <w:sz w:val="21"/>
              </w:rPr>
              <w:t>Evaluation/Risk</w:t>
            </w:r>
            <w:r w:rsidRPr="00EE5E9B">
              <w:rPr>
                <w:color w:val="231F20"/>
                <w:spacing w:val="14"/>
                <w:sz w:val="21"/>
              </w:rPr>
              <w:t xml:space="preserve"> </w:t>
            </w:r>
            <w:r w:rsidRPr="00EE5E9B">
              <w:rPr>
                <w:color w:val="231F20"/>
                <w:sz w:val="21"/>
              </w:rPr>
              <w:t>Assessment</w:t>
            </w:r>
            <w:r w:rsidRPr="00EE5E9B">
              <w:rPr>
                <w:color w:val="231F20"/>
                <w:spacing w:val="14"/>
                <w:sz w:val="21"/>
              </w:rPr>
              <w:t xml:space="preserve"> </w:t>
            </w:r>
            <w:r w:rsidRPr="00EE5E9B">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BD4A26" w:rsidRDefault="003B010C">
            <w:pPr>
              <w:pStyle w:val="TableParagraph"/>
              <w:spacing w:before="147"/>
              <w:ind w:left="745"/>
              <w:rPr>
                <w:sz w:val="21"/>
              </w:rPr>
            </w:pPr>
            <w:r w:rsidRPr="002219A9">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court</w:t>
            </w:r>
            <w:r w:rsidRPr="00EE5E9B">
              <w:rPr>
                <w:color w:val="231F20"/>
                <w:spacing w:val="5"/>
                <w:sz w:val="21"/>
              </w:rPr>
              <w:t xml:space="preserve"> </w:t>
            </w:r>
            <w:r w:rsidRPr="00EE5E9B">
              <w:rPr>
                <w:color w:val="231F20"/>
                <w:sz w:val="21"/>
              </w:rPr>
              <w:t>require</w:t>
            </w:r>
            <w:r w:rsidRPr="00EE5E9B">
              <w:rPr>
                <w:color w:val="231F20"/>
                <w:spacing w:val="8"/>
                <w:sz w:val="21"/>
              </w:rPr>
              <w:t xml:space="preserve"> </w:t>
            </w:r>
            <w:r w:rsidRPr="00EE5E9B">
              <w:rPr>
                <w:color w:val="231F20"/>
                <w:sz w:val="21"/>
              </w:rPr>
              <w:t>defendant(s)</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reimburse</w:t>
            </w:r>
            <w:r w:rsidRPr="00EE5E9B">
              <w:rPr>
                <w:color w:val="231F20"/>
                <w:spacing w:val="8"/>
                <w:sz w:val="21"/>
              </w:rPr>
              <w:t xml:space="preserve"> </w:t>
            </w:r>
            <w:r w:rsidRPr="00EE5E9B">
              <w:rPr>
                <w:color w:val="231F20"/>
                <w:sz w:val="21"/>
              </w:rPr>
              <w:t>the</w:t>
            </w:r>
            <w:r w:rsidRPr="00EE5E9B">
              <w:rPr>
                <w:color w:val="231F20"/>
                <w:spacing w:val="7"/>
                <w:sz w:val="21"/>
              </w:rPr>
              <w:t xml:space="preserve"> </w:t>
            </w:r>
            <w:r w:rsidRPr="00EE5E9B">
              <w:rPr>
                <w:color w:val="231F20"/>
                <w:sz w:val="21"/>
              </w:rPr>
              <w:t>entity</w:t>
            </w:r>
            <w:r w:rsidRPr="00EE5E9B">
              <w:rPr>
                <w:color w:val="231F20"/>
                <w:spacing w:val="8"/>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20759C">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BD4A26" w:rsidRDefault="003B010C">
            <w:pPr>
              <w:pStyle w:val="TableParagraph"/>
              <w:spacing w:line="233" w:lineRule="exact"/>
              <w:ind w:left="56"/>
              <w:jc w:val="center"/>
              <w:rPr>
                <w:b/>
                <w:sz w:val="21"/>
              </w:rPr>
            </w:pPr>
            <w:r w:rsidRPr="00BD4A26">
              <w:rPr>
                <w:b/>
                <w:color w:val="231F20"/>
                <w:sz w:val="21"/>
              </w:rPr>
              <w:t>Overall</w:t>
            </w:r>
            <w:r w:rsidRPr="00BD4A26">
              <w:rPr>
                <w:b/>
                <w:color w:val="231F20"/>
                <w:spacing w:val="6"/>
                <w:sz w:val="21"/>
              </w:rPr>
              <w:t xml:space="preserve"> </w:t>
            </w:r>
            <w:r w:rsidRPr="00BD4A26">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BD4A26" w:rsidRDefault="003B010C">
            <w:pPr>
              <w:pStyle w:val="TableParagraph"/>
              <w:spacing w:before="5" w:line="240" w:lineRule="exact"/>
              <w:ind w:left="745"/>
              <w:rPr>
                <w:sz w:val="21"/>
              </w:rPr>
            </w:pPr>
            <w:r w:rsidRPr="0020759C">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BD4A26" w:rsidRDefault="003B010C">
            <w:pPr>
              <w:pStyle w:val="TableParagraph"/>
              <w:spacing w:before="147"/>
              <w:ind w:left="745"/>
              <w:rPr>
                <w:sz w:val="21"/>
              </w:rPr>
            </w:pPr>
            <w:r w:rsidRPr="0020759C">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EE5E9B" w:rsidRDefault="003B010C">
            <w:pPr>
              <w:pStyle w:val="TableParagraph"/>
              <w:spacing w:line="250" w:lineRule="exact"/>
              <w:rPr>
                <w:b/>
                <w:color w:val="231F20"/>
                <w:spacing w:val="-2"/>
                <w:sz w:val="21"/>
              </w:rPr>
            </w:pPr>
            <w:r w:rsidRPr="00EE5E9B">
              <w:rPr>
                <w:b/>
                <w:color w:val="231F20"/>
                <w:sz w:val="21"/>
              </w:rPr>
              <w:t>Remarks/Recommendations/Notes</w:t>
            </w:r>
            <w:r w:rsidR="00D54894">
              <w:rPr>
                <w:b/>
                <w:color w:val="231F20"/>
                <w:spacing w:val="18"/>
                <w:sz w:val="21"/>
              </w:rPr>
              <w:t>:</w:t>
            </w:r>
          </w:p>
          <w:p w14:paraId="4E967951" w14:textId="77777777" w:rsidR="00ED111E" w:rsidRDefault="00ED111E" w:rsidP="00372966">
            <w:pPr>
              <w:pStyle w:val="BodyText"/>
              <w:rPr>
                <w:b w:val="0"/>
              </w:rPr>
            </w:pPr>
          </w:p>
          <w:p w14:paraId="3CA2DBD2" w14:textId="192A5A70" w:rsidR="00ED111E" w:rsidRDefault="002219A9" w:rsidP="00372966">
            <w:pPr>
              <w:pStyle w:val="BodyText"/>
              <w:rPr>
                <w:b w:val="0"/>
              </w:rPr>
            </w:pPr>
            <w:r>
              <w:rPr>
                <w:b w:val="0"/>
              </w:rPr>
              <w:t>Matt had 4 clients during today’s court session:</w:t>
            </w:r>
            <w:r w:rsidR="00CC35AB">
              <w:rPr>
                <w:b w:val="0"/>
              </w:rPr>
              <w:t xml:space="preserve"> </w:t>
            </w:r>
          </w:p>
          <w:p w14:paraId="0156F945" w14:textId="2A9A84B0" w:rsidR="00CC35AB" w:rsidRDefault="00CC35AB" w:rsidP="00CC35AB">
            <w:pPr>
              <w:pStyle w:val="BodyText"/>
              <w:numPr>
                <w:ilvl w:val="0"/>
                <w:numId w:val="5"/>
              </w:numPr>
              <w:rPr>
                <w:b w:val="0"/>
              </w:rPr>
            </w:pPr>
            <w:r w:rsidRPr="00CC35AB">
              <w:rPr>
                <w:b w:val="0"/>
                <w:u w:val="single"/>
              </w:rPr>
              <w:t>First client</w:t>
            </w:r>
            <w:r>
              <w:rPr>
                <w:b w:val="0"/>
              </w:rPr>
              <w:t xml:space="preserve">: Review hearing. The client was in custody and present in court. </w:t>
            </w:r>
          </w:p>
          <w:p w14:paraId="62A4DD85" w14:textId="0199B13E" w:rsidR="00907CA7" w:rsidRPr="00EA5603" w:rsidRDefault="007F2791" w:rsidP="00EA5603">
            <w:pPr>
              <w:pStyle w:val="ListParagraph"/>
              <w:ind w:left="535"/>
              <w:rPr>
                <w:sz w:val="21"/>
                <w:szCs w:val="21"/>
              </w:rPr>
            </w:pPr>
            <w:r w:rsidRPr="007F2791">
              <w:rPr>
                <w:sz w:val="21"/>
                <w:szCs w:val="21"/>
              </w:rPr>
              <w:t xml:space="preserve">When the court initially called the case, at 8:34 </w:t>
            </w:r>
            <w:proofErr w:type="spellStart"/>
            <w:r w:rsidRPr="007F2791">
              <w:rPr>
                <w:sz w:val="21"/>
                <w:szCs w:val="21"/>
              </w:rPr>
              <w:t>a.m</w:t>
            </w:r>
            <w:proofErr w:type="spellEnd"/>
            <w:r w:rsidRPr="007F2791">
              <w:rPr>
                <w:sz w:val="21"/>
                <w:szCs w:val="21"/>
              </w:rPr>
              <w:t xml:space="preserve">, the court believed that Christopher Day was the attorney of record. Christopher Day was not </w:t>
            </w:r>
            <w:proofErr w:type="gramStart"/>
            <w:r w:rsidRPr="007F2791">
              <w:rPr>
                <w:sz w:val="21"/>
                <w:szCs w:val="21"/>
              </w:rPr>
              <w:t>present</w:t>
            </w:r>
            <w:proofErr w:type="gramEnd"/>
            <w:r w:rsidRPr="007F2791">
              <w:rPr>
                <w:sz w:val="21"/>
                <w:szCs w:val="21"/>
              </w:rPr>
              <w:t xml:space="preserve"> so the court trailed the case. When the court recalled the case at 9:14 a.m., Christopher Day was still not present. The court reviewed the file indicating the court’s belief that Christopher Day had only recently been appointed and was not made aware of today’s hearing. The court stated that the client has recently been returned from Lakes Crossing with a finding that he is competent. The client had initially been found not competent but then was restored to competency. While the client was at Lakes Crossing, his counsel </w:t>
            </w:r>
            <w:proofErr w:type="gramStart"/>
            <w:r w:rsidRPr="007F2791">
              <w:rPr>
                <w:sz w:val="21"/>
                <w:szCs w:val="21"/>
              </w:rPr>
              <w:t>withdrew</w:t>
            </w:r>
            <w:proofErr w:type="gramEnd"/>
            <w:r w:rsidRPr="007F2791">
              <w:rPr>
                <w:sz w:val="21"/>
                <w:szCs w:val="21"/>
              </w:rPr>
              <w:t xml:space="preserve"> and new counsel was assigned. Matt Stermitz came forward and informed the court that he had recently been assigned. The court confirmed that Christopher Day was the initial attorney and that it was Christopher Day who had withdrawn as attorney of record and that Matt Stermitz has now been assigned this case. </w:t>
            </w:r>
            <w:r w:rsidRPr="007F2791">
              <w:rPr>
                <w:sz w:val="21"/>
                <w:szCs w:val="21"/>
                <w:highlight w:val="yellow"/>
              </w:rPr>
              <w:t>Matt informed the court that he had not yet spoken with his client</w:t>
            </w:r>
            <w:r w:rsidRPr="007F2791">
              <w:rPr>
                <w:sz w:val="21"/>
                <w:szCs w:val="21"/>
              </w:rPr>
              <w:t xml:space="preserve">. </w:t>
            </w:r>
            <w:r w:rsidRPr="00EB4DA7">
              <w:rPr>
                <w:sz w:val="21"/>
                <w:szCs w:val="21"/>
              </w:rPr>
              <w:t xml:space="preserve">Matt requested that if this case was transferred to District Court on a conditional waiver of prelim to address the client’s competency, then the case should be remanded to Justice Court for further proceedings. If, on the other hand, the case was bound over unconditionally, pursuant to a </w:t>
            </w:r>
            <w:proofErr w:type="gramStart"/>
            <w:r w:rsidRPr="00EB4DA7">
              <w:rPr>
                <w:sz w:val="21"/>
                <w:szCs w:val="21"/>
              </w:rPr>
              <w:t>negotiations</w:t>
            </w:r>
            <w:proofErr w:type="gramEnd"/>
            <w:r w:rsidRPr="00EB4DA7">
              <w:rPr>
                <w:sz w:val="21"/>
                <w:szCs w:val="21"/>
              </w:rPr>
              <w:t xml:space="preserve">, then Matt requested that the hearing be </w:t>
            </w:r>
            <w:proofErr w:type="gramStart"/>
            <w:r w:rsidRPr="00EB4DA7">
              <w:rPr>
                <w:sz w:val="21"/>
                <w:szCs w:val="21"/>
              </w:rPr>
              <w:t>continued</w:t>
            </w:r>
            <w:proofErr w:type="gramEnd"/>
            <w:r w:rsidRPr="00EB4DA7">
              <w:rPr>
                <w:sz w:val="21"/>
                <w:szCs w:val="21"/>
              </w:rPr>
              <w:t xml:space="preserve"> 1 week so that he can become familiar with the case and become ready to go forward.</w:t>
            </w:r>
            <w:r>
              <w:rPr>
                <w:sz w:val="21"/>
                <w:szCs w:val="21"/>
              </w:rPr>
              <w:t xml:space="preserve"> </w:t>
            </w:r>
            <w:r w:rsidRPr="0077367C">
              <w:rPr>
                <w:sz w:val="21"/>
                <w:szCs w:val="21"/>
              </w:rPr>
              <w:t xml:space="preserve">DDA Murphy reviewed his file and confirmed that it was a conditional waiver of prelim to determine competency and agrees that the case should be remanded back to Justice Court. The court ordered that the case be remanded to the Justice Court for further proceedings. The court stated that the next hearing date in justice court will need to be set by the parties and justice court. </w:t>
            </w:r>
          </w:p>
          <w:p w14:paraId="7F7655B9" w14:textId="2ECC060B" w:rsidR="00CC35AB" w:rsidRDefault="00CC35AB" w:rsidP="00CC35AB">
            <w:pPr>
              <w:pStyle w:val="BodyText"/>
              <w:numPr>
                <w:ilvl w:val="0"/>
                <w:numId w:val="5"/>
              </w:numPr>
              <w:rPr>
                <w:b w:val="0"/>
              </w:rPr>
            </w:pPr>
            <w:r w:rsidRPr="00CC35AB">
              <w:rPr>
                <w:b w:val="0"/>
                <w:u w:val="single"/>
              </w:rPr>
              <w:t>Second client</w:t>
            </w:r>
            <w:r>
              <w:rPr>
                <w:b w:val="0"/>
              </w:rPr>
              <w:t xml:space="preserve">: Sentencing hearing. </w:t>
            </w:r>
            <w:r w:rsidR="008A114D">
              <w:rPr>
                <w:b w:val="0"/>
              </w:rPr>
              <w:t xml:space="preserve">The client was in custody and present in court. </w:t>
            </w:r>
          </w:p>
          <w:p w14:paraId="3D60C977" w14:textId="257E221E" w:rsidR="005769C5" w:rsidRPr="005769C5" w:rsidRDefault="0061718C" w:rsidP="005769C5">
            <w:pPr>
              <w:pStyle w:val="BodyText"/>
              <w:ind w:left="535"/>
              <w:rPr>
                <w:b w:val="0"/>
                <w:bCs w:val="0"/>
              </w:rPr>
            </w:pPr>
            <w:r>
              <w:rPr>
                <w:b w:val="0"/>
                <w:bCs w:val="0"/>
              </w:rPr>
              <w:t xml:space="preserve">The client was being sentenced for </w:t>
            </w:r>
            <w:r w:rsidR="005769C5" w:rsidRPr="005769C5">
              <w:rPr>
                <w:b w:val="0"/>
                <w:bCs w:val="0"/>
              </w:rPr>
              <w:t xml:space="preserve">Unlawful Taking of a Motor Vehicle, a Gross misdemeanor offense. </w:t>
            </w:r>
            <w:r>
              <w:rPr>
                <w:b w:val="0"/>
                <w:bCs w:val="0"/>
              </w:rPr>
              <w:t xml:space="preserve">The court and parties had waived the preparation of a Presentence Investigation Report. </w:t>
            </w:r>
            <w:r w:rsidR="005769C5" w:rsidRPr="005769C5">
              <w:rPr>
                <w:b w:val="0"/>
                <w:bCs w:val="0"/>
              </w:rPr>
              <w:t>Credit for time served is</w:t>
            </w:r>
            <w:r w:rsidR="00BE6FF7">
              <w:rPr>
                <w:b w:val="0"/>
                <w:bCs w:val="0"/>
              </w:rPr>
              <w:t xml:space="preserve"> </w:t>
            </w:r>
            <w:r w:rsidR="005769C5" w:rsidRPr="005769C5">
              <w:rPr>
                <w:b w:val="0"/>
                <w:bCs w:val="0"/>
              </w:rPr>
              <w:t xml:space="preserve">103 days. </w:t>
            </w:r>
            <w:r w:rsidR="00BE6FF7">
              <w:rPr>
                <w:b w:val="0"/>
                <w:bCs w:val="0"/>
              </w:rPr>
              <w:t>Matt</w:t>
            </w:r>
            <w:r w:rsidR="005769C5" w:rsidRPr="005769C5">
              <w:rPr>
                <w:b w:val="0"/>
                <w:bCs w:val="0"/>
              </w:rPr>
              <w:t xml:space="preserve"> recommend</w:t>
            </w:r>
            <w:r w:rsidR="00BE6FF7">
              <w:rPr>
                <w:b w:val="0"/>
                <w:bCs w:val="0"/>
              </w:rPr>
              <w:t>ed that the client be sentenced to</w:t>
            </w:r>
            <w:r w:rsidR="005769C5" w:rsidRPr="005769C5">
              <w:rPr>
                <w:b w:val="0"/>
                <w:bCs w:val="0"/>
              </w:rPr>
              <w:t xml:space="preserve"> time served and made argument in mitigation and in support of the time served recommendation. </w:t>
            </w:r>
            <w:r w:rsidR="001D1F7F">
              <w:rPr>
                <w:b w:val="0"/>
                <w:bCs w:val="0"/>
              </w:rPr>
              <w:t>The client</w:t>
            </w:r>
            <w:r w:rsidR="005769C5" w:rsidRPr="005769C5">
              <w:rPr>
                <w:b w:val="0"/>
                <w:bCs w:val="0"/>
              </w:rPr>
              <w:t>, after fleeing</w:t>
            </w:r>
            <w:r w:rsidR="001D1F7F">
              <w:rPr>
                <w:b w:val="0"/>
                <w:bCs w:val="0"/>
              </w:rPr>
              <w:t xml:space="preserve"> the jurisdiction of the court</w:t>
            </w:r>
            <w:r w:rsidR="005769C5" w:rsidRPr="005769C5">
              <w:rPr>
                <w:b w:val="0"/>
                <w:bCs w:val="0"/>
              </w:rPr>
              <w:t xml:space="preserve">, </w:t>
            </w:r>
            <w:proofErr w:type="gramStart"/>
            <w:r w:rsidR="005769C5" w:rsidRPr="005769C5">
              <w:rPr>
                <w:b w:val="0"/>
                <w:bCs w:val="0"/>
              </w:rPr>
              <w:t>entered into</w:t>
            </w:r>
            <w:proofErr w:type="gramEnd"/>
            <w:r w:rsidR="005769C5" w:rsidRPr="005769C5">
              <w:rPr>
                <w:b w:val="0"/>
                <w:bCs w:val="0"/>
              </w:rPr>
              <w:t xml:space="preserve"> a </w:t>
            </w:r>
            <w:r w:rsidR="001D1F7F" w:rsidRPr="005769C5">
              <w:rPr>
                <w:b w:val="0"/>
                <w:bCs w:val="0"/>
              </w:rPr>
              <w:t>yearlong</w:t>
            </w:r>
            <w:r w:rsidR="005769C5" w:rsidRPr="005769C5">
              <w:rPr>
                <w:b w:val="0"/>
                <w:bCs w:val="0"/>
              </w:rPr>
              <w:t xml:space="preserve"> residential treatment program, then spent 1 day with his family, and then came to Douglas County and turned himself in on the FTA warrant. </w:t>
            </w:r>
            <w:r w:rsidR="00FB07F2">
              <w:rPr>
                <w:b w:val="0"/>
                <w:bCs w:val="0"/>
              </w:rPr>
              <w:t>The c</w:t>
            </w:r>
            <w:r w:rsidR="005769C5" w:rsidRPr="005769C5">
              <w:rPr>
                <w:b w:val="0"/>
                <w:bCs w:val="0"/>
              </w:rPr>
              <w:t xml:space="preserve">lient has no felony convictions. Prior to today’s hearing, </w:t>
            </w:r>
            <w:r w:rsidR="00FB07F2">
              <w:rPr>
                <w:b w:val="0"/>
                <w:bCs w:val="0"/>
              </w:rPr>
              <w:t>Matt</w:t>
            </w:r>
            <w:r w:rsidR="005769C5" w:rsidRPr="005769C5">
              <w:rPr>
                <w:b w:val="0"/>
                <w:bCs w:val="0"/>
              </w:rPr>
              <w:t xml:space="preserve"> filed a certificate of completion of the </w:t>
            </w:r>
            <w:proofErr w:type="gramStart"/>
            <w:r w:rsidR="005769C5" w:rsidRPr="005769C5">
              <w:rPr>
                <w:b w:val="0"/>
                <w:bCs w:val="0"/>
              </w:rPr>
              <w:t>1 year</w:t>
            </w:r>
            <w:proofErr w:type="gramEnd"/>
            <w:r w:rsidR="005769C5" w:rsidRPr="005769C5">
              <w:rPr>
                <w:b w:val="0"/>
                <w:bCs w:val="0"/>
              </w:rPr>
              <w:t xml:space="preserve"> treatment program in May 2025. </w:t>
            </w:r>
            <w:r w:rsidR="00FB07F2">
              <w:rPr>
                <w:b w:val="0"/>
                <w:bCs w:val="0"/>
              </w:rPr>
              <w:t>The c</w:t>
            </w:r>
            <w:r w:rsidR="005769C5" w:rsidRPr="005769C5">
              <w:rPr>
                <w:b w:val="0"/>
                <w:bCs w:val="0"/>
              </w:rPr>
              <w:t>lient statement in allocation: he has been battling addiction since he was 16 years old</w:t>
            </w:r>
            <w:r w:rsidR="00FB07F2">
              <w:rPr>
                <w:b w:val="0"/>
                <w:bCs w:val="0"/>
              </w:rPr>
              <w:t>; h</w:t>
            </w:r>
            <w:r w:rsidR="005769C5" w:rsidRPr="005769C5">
              <w:rPr>
                <w:b w:val="0"/>
                <w:bCs w:val="0"/>
              </w:rPr>
              <w:t>e is working to resolve this case and remain sober and move on with his life</w:t>
            </w:r>
            <w:r w:rsidR="00FB07F2">
              <w:rPr>
                <w:b w:val="0"/>
                <w:bCs w:val="0"/>
              </w:rPr>
              <w:t>; the c</w:t>
            </w:r>
            <w:r w:rsidR="005769C5" w:rsidRPr="005769C5">
              <w:rPr>
                <w:b w:val="0"/>
                <w:bCs w:val="0"/>
              </w:rPr>
              <w:t>lient sa</w:t>
            </w:r>
            <w:r w:rsidR="00A711CC">
              <w:rPr>
                <w:b w:val="0"/>
                <w:bCs w:val="0"/>
              </w:rPr>
              <w:t>id</w:t>
            </w:r>
            <w:r w:rsidR="005769C5" w:rsidRPr="005769C5">
              <w:rPr>
                <w:b w:val="0"/>
                <w:bCs w:val="0"/>
              </w:rPr>
              <w:t xml:space="preserve"> he can pay the $28 court assessment fees today. </w:t>
            </w:r>
            <w:r w:rsidR="00A711CC">
              <w:rPr>
                <w:b w:val="0"/>
                <w:bCs w:val="0"/>
              </w:rPr>
              <w:t xml:space="preserve">The </w:t>
            </w:r>
            <w:r w:rsidR="005769C5" w:rsidRPr="005769C5">
              <w:rPr>
                <w:b w:val="0"/>
                <w:bCs w:val="0"/>
              </w:rPr>
              <w:t>State recommend</w:t>
            </w:r>
            <w:r w:rsidR="00A711CC">
              <w:rPr>
                <w:b w:val="0"/>
                <w:bCs w:val="0"/>
              </w:rPr>
              <w:t>ed</w:t>
            </w:r>
            <w:r w:rsidR="005769C5" w:rsidRPr="005769C5">
              <w:rPr>
                <w:b w:val="0"/>
                <w:bCs w:val="0"/>
              </w:rPr>
              <w:t xml:space="preserve">: 364 days active jail with credit for 103 days. </w:t>
            </w:r>
            <w:r w:rsidR="00A711CC">
              <w:rPr>
                <w:b w:val="0"/>
                <w:bCs w:val="0"/>
              </w:rPr>
              <w:t>The State a</w:t>
            </w:r>
            <w:r w:rsidR="005769C5" w:rsidRPr="005769C5">
              <w:rPr>
                <w:b w:val="0"/>
                <w:bCs w:val="0"/>
              </w:rPr>
              <w:t>rgue</w:t>
            </w:r>
            <w:r w:rsidR="00A711CC">
              <w:rPr>
                <w:b w:val="0"/>
                <w:bCs w:val="0"/>
              </w:rPr>
              <w:t>d</w:t>
            </w:r>
            <w:r w:rsidR="005769C5" w:rsidRPr="005769C5">
              <w:rPr>
                <w:b w:val="0"/>
                <w:bCs w:val="0"/>
              </w:rPr>
              <w:t xml:space="preserve"> that</w:t>
            </w:r>
            <w:r w:rsidR="006343F3">
              <w:rPr>
                <w:b w:val="0"/>
                <w:bCs w:val="0"/>
              </w:rPr>
              <w:t>:</w:t>
            </w:r>
            <w:r w:rsidR="005769C5" w:rsidRPr="005769C5">
              <w:rPr>
                <w:b w:val="0"/>
                <w:bCs w:val="0"/>
              </w:rPr>
              <w:t xml:space="preserve"> </w:t>
            </w:r>
            <w:r w:rsidR="00A711CC">
              <w:rPr>
                <w:b w:val="0"/>
                <w:bCs w:val="0"/>
              </w:rPr>
              <w:t>t</w:t>
            </w:r>
            <w:r w:rsidR="005769C5" w:rsidRPr="005769C5">
              <w:rPr>
                <w:b w:val="0"/>
                <w:bCs w:val="0"/>
              </w:rPr>
              <w:t>he</w:t>
            </w:r>
            <w:r w:rsidR="00A711CC">
              <w:rPr>
                <w:b w:val="0"/>
                <w:bCs w:val="0"/>
              </w:rPr>
              <w:t xml:space="preserve"> client</w:t>
            </w:r>
            <w:r w:rsidR="005769C5" w:rsidRPr="005769C5">
              <w:rPr>
                <w:b w:val="0"/>
                <w:bCs w:val="0"/>
              </w:rPr>
              <w:t xml:space="preserve"> had the benefit of diversion and drug court</w:t>
            </w:r>
            <w:r w:rsidR="006343F3">
              <w:rPr>
                <w:b w:val="0"/>
                <w:bCs w:val="0"/>
              </w:rPr>
              <w:t>; the c</w:t>
            </w:r>
            <w:r w:rsidR="005769C5" w:rsidRPr="005769C5">
              <w:rPr>
                <w:b w:val="0"/>
                <w:bCs w:val="0"/>
              </w:rPr>
              <w:t xml:space="preserve">lient has had other crimes between this offense and today’s sentencing date, albeit prior to entering the </w:t>
            </w:r>
            <w:proofErr w:type="gramStart"/>
            <w:r w:rsidR="005769C5" w:rsidRPr="005769C5">
              <w:rPr>
                <w:b w:val="0"/>
                <w:bCs w:val="0"/>
              </w:rPr>
              <w:t>1 year</w:t>
            </w:r>
            <w:proofErr w:type="gramEnd"/>
            <w:r w:rsidR="005769C5" w:rsidRPr="005769C5">
              <w:rPr>
                <w:b w:val="0"/>
                <w:bCs w:val="0"/>
              </w:rPr>
              <w:t xml:space="preserve"> treatment program. </w:t>
            </w:r>
            <w:r w:rsidR="00B03DD9">
              <w:rPr>
                <w:b w:val="0"/>
                <w:bCs w:val="0"/>
              </w:rPr>
              <w:t>The victim chose not to make a</w:t>
            </w:r>
            <w:r w:rsidR="005769C5" w:rsidRPr="005769C5">
              <w:rPr>
                <w:b w:val="0"/>
                <w:bCs w:val="0"/>
              </w:rPr>
              <w:t xml:space="preserve"> victim impact statement other than </w:t>
            </w:r>
            <w:r w:rsidR="00B03DD9">
              <w:rPr>
                <w:b w:val="0"/>
                <w:bCs w:val="0"/>
              </w:rPr>
              <w:t xml:space="preserve">to say that he hoped </w:t>
            </w:r>
            <w:r w:rsidR="005769C5" w:rsidRPr="005769C5">
              <w:rPr>
                <w:b w:val="0"/>
                <w:bCs w:val="0"/>
              </w:rPr>
              <w:t xml:space="preserve">the client </w:t>
            </w:r>
            <w:r w:rsidR="00B03DD9">
              <w:rPr>
                <w:b w:val="0"/>
                <w:bCs w:val="0"/>
              </w:rPr>
              <w:t xml:space="preserve">would </w:t>
            </w:r>
            <w:r w:rsidR="005769C5" w:rsidRPr="005769C5">
              <w:rPr>
                <w:b w:val="0"/>
                <w:bCs w:val="0"/>
              </w:rPr>
              <w:t>change his life and behave better. Sentence: $25</w:t>
            </w:r>
            <w:r w:rsidR="00900D84">
              <w:rPr>
                <w:b w:val="0"/>
                <w:bCs w:val="0"/>
              </w:rPr>
              <w:t xml:space="preserve"> administrative assessment fee</w:t>
            </w:r>
            <w:r w:rsidR="005769C5" w:rsidRPr="005769C5">
              <w:rPr>
                <w:b w:val="0"/>
                <w:bCs w:val="0"/>
              </w:rPr>
              <w:t>, $3</w:t>
            </w:r>
            <w:r w:rsidR="00900D84">
              <w:rPr>
                <w:b w:val="0"/>
                <w:bCs w:val="0"/>
              </w:rPr>
              <w:t xml:space="preserve"> DNA assessment fee</w:t>
            </w:r>
            <w:r w:rsidR="005769C5" w:rsidRPr="005769C5">
              <w:rPr>
                <w:b w:val="0"/>
                <w:bCs w:val="0"/>
              </w:rPr>
              <w:t xml:space="preserve">, 103 days jail with credit for </w:t>
            </w:r>
            <w:r w:rsidR="00900D84">
              <w:rPr>
                <w:b w:val="0"/>
                <w:bCs w:val="0"/>
              </w:rPr>
              <w:t xml:space="preserve">103 </w:t>
            </w:r>
            <w:proofErr w:type="spellStart"/>
            <w:r w:rsidR="00900D84">
              <w:rPr>
                <w:b w:val="0"/>
                <w:bCs w:val="0"/>
              </w:rPr>
              <w:t xml:space="preserve">days </w:t>
            </w:r>
            <w:r w:rsidR="005769C5" w:rsidRPr="005769C5">
              <w:rPr>
                <w:b w:val="0"/>
                <w:bCs w:val="0"/>
              </w:rPr>
              <w:t>time</w:t>
            </w:r>
            <w:proofErr w:type="spellEnd"/>
            <w:r w:rsidR="005769C5" w:rsidRPr="005769C5">
              <w:rPr>
                <w:b w:val="0"/>
                <w:bCs w:val="0"/>
              </w:rPr>
              <w:t xml:space="preserve"> served. The $28 is ordered to be paid today.</w:t>
            </w:r>
          </w:p>
          <w:p w14:paraId="45ECC029" w14:textId="7398F320" w:rsidR="008A114D" w:rsidRDefault="008A114D" w:rsidP="00CC35AB">
            <w:pPr>
              <w:pStyle w:val="BodyText"/>
              <w:numPr>
                <w:ilvl w:val="0"/>
                <w:numId w:val="5"/>
              </w:numPr>
              <w:rPr>
                <w:b w:val="0"/>
              </w:rPr>
            </w:pPr>
            <w:r>
              <w:rPr>
                <w:b w:val="0"/>
                <w:u w:val="single"/>
              </w:rPr>
              <w:t>Third client</w:t>
            </w:r>
            <w:r w:rsidRPr="008A114D">
              <w:rPr>
                <w:b w:val="0"/>
              </w:rPr>
              <w:t>:</w:t>
            </w:r>
            <w:r>
              <w:rPr>
                <w:b w:val="0"/>
              </w:rPr>
              <w:t xml:space="preserve"> Sentencing hearing. The client was in custody and present in court. </w:t>
            </w:r>
          </w:p>
          <w:p w14:paraId="6A54F12D" w14:textId="4F19D3C1" w:rsidR="006F6321" w:rsidRPr="00057788" w:rsidRDefault="00057788" w:rsidP="00057788">
            <w:pPr>
              <w:pStyle w:val="ListParagraph"/>
              <w:ind w:left="535"/>
              <w:rPr>
                <w:sz w:val="21"/>
                <w:szCs w:val="21"/>
              </w:rPr>
            </w:pPr>
            <w:r>
              <w:rPr>
                <w:sz w:val="21"/>
                <w:szCs w:val="21"/>
              </w:rPr>
              <w:t>Prior to today’s hearing, Matt</w:t>
            </w:r>
            <w:r w:rsidR="00112E44" w:rsidRPr="00057788">
              <w:rPr>
                <w:sz w:val="21"/>
                <w:szCs w:val="21"/>
              </w:rPr>
              <w:t xml:space="preserve"> filed a Petition for Diversion. </w:t>
            </w:r>
            <w:r>
              <w:rPr>
                <w:sz w:val="21"/>
                <w:szCs w:val="21"/>
              </w:rPr>
              <w:t xml:space="preserve">However, </w:t>
            </w:r>
            <w:r w:rsidR="00112E44" w:rsidRPr="00057788">
              <w:rPr>
                <w:sz w:val="21"/>
                <w:szCs w:val="21"/>
              </w:rPr>
              <w:t>D</w:t>
            </w:r>
            <w:r>
              <w:rPr>
                <w:sz w:val="21"/>
                <w:szCs w:val="21"/>
              </w:rPr>
              <w:t xml:space="preserve">eputy </w:t>
            </w:r>
            <w:r w:rsidR="00112E44" w:rsidRPr="00057788">
              <w:rPr>
                <w:sz w:val="21"/>
                <w:szCs w:val="21"/>
              </w:rPr>
              <w:t>DA Casper</w:t>
            </w:r>
            <w:r>
              <w:rPr>
                <w:sz w:val="21"/>
                <w:szCs w:val="21"/>
              </w:rPr>
              <w:t xml:space="preserve"> informed the court that the State has received</w:t>
            </w:r>
            <w:r w:rsidR="00112E44" w:rsidRPr="00057788">
              <w:rPr>
                <w:sz w:val="21"/>
                <w:szCs w:val="21"/>
              </w:rPr>
              <w:t xml:space="preserve"> new discovery. </w:t>
            </w:r>
            <w:r>
              <w:rPr>
                <w:sz w:val="21"/>
                <w:szCs w:val="21"/>
              </w:rPr>
              <w:t>Based on the new discovery, the</w:t>
            </w:r>
            <w:r w:rsidR="00112E44" w:rsidRPr="00057788">
              <w:rPr>
                <w:sz w:val="21"/>
                <w:szCs w:val="21"/>
              </w:rPr>
              <w:t xml:space="preserve"> State</w:t>
            </w:r>
            <w:r w:rsidR="00320BDD">
              <w:rPr>
                <w:sz w:val="21"/>
                <w:szCs w:val="21"/>
              </w:rPr>
              <w:t xml:space="preserve"> requested that </w:t>
            </w:r>
            <w:r w:rsidR="00112E44" w:rsidRPr="00057788">
              <w:rPr>
                <w:sz w:val="21"/>
                <w:szCs w:val="21"/>
              </w:rPr>
              <w:t xml:space="preserve">sentencing be </w:t>
            </w:r>
            <w:proofErr w:type="gramStart"/>
            <w:r w:rsidR="00112E44" w:rsidRPr="00057788">
              <w:rPr>
                <w:sz w:val="21"/>
                <w:szCs w:val="21"/>
              </w:rPr>
              <w:t>continued</w:t>
            </w:r>
            <w:proofErr w:type="gramEnd"/>
            <w:r w:rsidR="00112E44" w:rsidRPr="00057788">
              <w:rPr>
                <w:sz w:val="21"/>
                <w:szCs w:val="21"/>
              </w:rPr>
              <w:t xml:space="preserve"> 1 week.</w:t>
            </w:r>
            <w:r w:rsidR="00320BDD">
              <w:rPr>
                <w:sz w:val="21"/>
                <w:szCs w:val="21"/>
              </w:rPr>
              <w:t xml:space="preserve"> Matt and the client </w:t>
            </w:r>
            <w:proofErr w:type="gramStart"/>
            <w:r w:rsidR="00320BDD">
              <w:rPr>
                <w:sz w:val="21"/>
                <w:szCs w:val="21"/>
              </w:rPr>
              <w:t>were in agreement</w:t>
            </w:r>
            <w:proofErr w:type="gramEnd"/>
            <w:r w:rsidR="00320BDD">
              <w:rPr>
                <w:sz w:val="21"/>
                <w:szCs w:val="21"/>
              </w:rPr>
              <w:t xml:space="preserve"> with a 1-week continuance. The hearing was continued </w:t>
            </w:r>
            <w:proofErr w:type="gramStart"/>
            <w:r w:rsidR="00320BDD">
              <w:rPr>
                <w:sz w:val="21"/>
                <w:szCs w:val="21"/>
              </w:rPr>
              <w:t>to</w:t>
            </w:r>
            <w:proofErr w:type="gramEnd"/>
            <w:r w:rsidR="00320BDD">
              <w:rPr>
                <w:sz w:val="21"/>
                <w:szCs w:val="21"/>
              </w:rPr>
              <w:t xml:space="preserve"> 6/9/2025 at 8:30 a.m.</w:t>
            </w:r>
            <w:r w:rsidR="00931B6D">
              <w:rPr>
                <w:sz w:val="21"/>
                <w:szCs w:val="21"/>
              </w:rPr>
              <w:t xml:space="preserve"> The client’s custody status was not addressed.</w:t>
            </w:r>
          </w:p>
          <w:p w14:paraId="726A1CF3" w14:textId="5E0EC628" w:rsidR="008A114D" w:rsidRDefault="008A114D" w:rsidP="00CC35AB">
            <w:pPr>
              <w:pStyle w:val="BodyText"/>
              <w:numPr>
                <w:ilvl w:val="0"/>
                <w:numId w:val="5"/>
              </w:numPr>
              <w:rPr>
                <w:b w:val="0"/>
              </w:rPr>
            </w:pPr>
            <w:r>
              <w:rPr>
                <w:b w:val="0"/>
                <w:u w:val="single"/>
              </w:rPr>
              <w:t>Fourth client</w:t>
            </w:r>
            <w:r w:rsidRPr="008A114D">
              <w:rPr>
                <w:b w:val="0"/>
              </w:rPr>
              <w:t>:</w:t>
            </w:r>
            <w:r>
              <w:rPr>
                <w:b w:val="0"/>
              </w:rPr>
              <w:t xml:space="preserve"> Sentencing hearing. The client was out of custody and present in court. </w:t>
            </w:r>
          </w:p>
          <w:p w14:paraId="3BA7FB35" w14:textId="41011952" w:rsidR="00590CCC" w:rsidRPr="00590CCC" w:rsidRDefault="00590CCC" w:rsidP="00590CCC">
            <w:pPr>
              <w:pStyle w:val="BodyText"/>
              <w:ind w:left="535"/>
              <w:rPr>
                <w:b w:val="0"/>
              </w:rPr>
            </w:pPr>
            <w:r w:rsidRPr="00590CCC">
              <w:rPr>
                <w:b w:val="0"/>
              </w:rPr>
              <w:t>The client is being sentenced today for one count of Battery Causing Substantial Bodily Harm, a class C felony.</w:t>
            </w:r>
          </w:p>
          <w:p w14:paraId="0037635D" w14:textId="77777777" w:rsidR="00D06732" w:rsidRDefault="00E77E21" w:rsidP="00F059A6">
            <w:pPr>
              <w:pStyle w:val="ListParagraph"/>
              <w:ind w:left="535"/>
              <w:rPr>
                <w:sz w:val="21"/>
                <w:szCs w:val="21"/>
              </w:rPr>
            </w:pPr>
            <w:r>
              <w:rPr>
                <w:sz w:val="21"/>
                <w:szCs w:val="21"/>
              </w:rPr>
              <w:t xml:space="preserve">Prior to today’s hearing, the </w:t>
            </w:r>
            <w:r w:rsidR="00F059A6" w:rsidRPr="00F059A6">
              <w:rPr>
                <w:sz w:val="21"/>
                <w:szCs w:val="21"/>
              </w:rPr>
              <w:t>State filed a motion to clarify bail conditions. The court f</w:t>
            </w:r>
            <w:r>
              <w:rPr>
                <w:sz w:val="21"/>
                <w:szCs w:val="21"/>
              </w:rPr>
              <w:t>ound</w:t>
            </w:r>
            <w:r w:rsidR="00F059A6" w:rsidRPr="00F059A6">
              <w:rPr>
                <w:sz w:val="21"/>
                <w:szCs w:val="21"/>
              </w:rPr>
              <w:t xml:space="preserve"> that the motion is </w:t>
            </w:r>
            <w:proofErr w:type="gramStart"/>
            <w:r w:rsidR="00F059A6" w:rsidRPr="00F059A6">
              <w:rPr>
                <w:sz w:val="21"/>
                <w:szCs w:val="21"/>
              </w:rPr>
              <w:t>moot</w:t>
            </w:r>
            <w:proofErr w:type="gramEnd"/>
            <w:r w:rsidR="00F059A6" w:rsidRPr="00F059A6">
              <w:rPr>
                <w:sz w:val="21"/>
                <w:szCs w:val="21"/>
              </w:rPr>
              <w:t xml:space="preserve"> </w:t>
            </w:r>
            <w:proofErr w:type="gramStart"/>
            <w:r w:rsidR="00F059A6" w:rsidRPr="00F059A6">
              <w:rPr>
                <w:sz w:val="21"/>
                <w:szCs w:val="21"/>
              </w:rPr>
              <w:t>in light of</w:t>
            </w:r>
            <w:proofErr w:type="gramEnd"/>
            <w:r w:rsidR="00F059A6" w:rsidRPr="00F059A6">
              <w:rPr>
                <w:sz w:val="21"/>
                <w:szCs w:val="21"/>
              </w:rPr>
              <w:t xml:space="preserve"> today being the Sentencing date. </w:t>
            </w:r>
            <w:r>
              <w:rPr>
                <w:sz w:val="21"/>
                <w:szCs w:val="21"/>
              </w:rPr>
              <w:t xml:space="preserve">The </w:t>
            </w:r>
            <w:r w:rsidR="00F059A6" w:rsidRPr="00F059A6">
              <w:rPr>
                <w:sz w:val="21"/>
                <w:szCs w:val="21"/>
              </w:rPr>
              <w:t>State agree</w:t>
            </w:r>
            <w:r>
              <w:rPr>
                <w:sz w:val="21"/>
                <w:szCs w:val="21"/>
              </w:rPr>
              <w:t>d</w:t>
            </w:r>
            <w:r w:rsidR="00F059A6" w:rsidRPr="00F059A6">
              <w:rPr>
                <w:sz w:val="21"/>
                <w:szCs w:val="21"/>
              </w:rPr>
              <w:t xml:space="preserve"> that it is now a moot issue. </w:t>
            </w:r>
          </w:p>
          <w:p w14:paraId="55758368" w14:textId="77777777" w:rsidR="00D06732" w:rsidRDefault="00F059A6" w:rsidP="00F059A6">
            <w:pPr>
              <w:pStyle w:val="ListParagraph"/>
              <w:ind w:left="535"/>
              <w:rPr>
                <w:sz w:val="21"/>
                <w:szCs w:val="21"/>
              </w:rPr>
            </w:pPr>
            <w:r w:rsidRPr="00F059A6">
              <w:rPr>
                <w:sz w:val="21"/>
                <w:szCs w:val="21"/>
              </w:rPr>
              <w:t>Corrections to P</w:t>
            </w:r>
            <w:r w:rsidR="003802CF">
              <w:rPr>
                <w:sz w:val="21"/>
                <w:szCs w:val="21"/>
              </w:rPr>
              <w:t xml:space="preserve">resentence </w:t>
            </w:r>
            <w:r w:rsidRPr="00F059A6">
              <w:rPr>
                <w:sz w:val="21"/>
                <w:szCs w:val="21"/>
              </w:rPr>
              <w:t>I</w:t>
            </w:r>
            <w:r w:rsidR="003802CF">
              <w:rPr>
                <w:sz w:val="21"/>
                <w:szCs w:val="21"/>
              </w:rPr>
              <w:t>nvestigation Report</w:t>
            </w:r>
            <w:r w:rsidRPr="00F059A6">
              <w:rPr>
                <w:sz w:val="21"/>
                <w:szCs w:val="21"/>
              </w:rPr>
              <w:t xml:space="preserve">: </w:t>
            </w:r>
            <w:r w:rsidR="003802CF">
              <w:rPr>
                <w:sz w:val="21"/>
                <w:szCs w:val="21"/>
              </w:rPr>
              <w:t xml:space="preserve">The </w:t>
            </w:r>
            <w:r w:rsidRPr="00F059A6">
              <w:rPr>
                <w:sz w:val="21"/>
                <w:szCs w:val="21"/>
              </w:rPr>
              <w:t>State</w:t>
            </w:r>
            <w:r w:rsidR="003802CF">
              <w:rPr>
                <w:sz w:val="21"/>
                <w:szCs w:val="21"/>
              </w:rPr>
              <w:t xml:space="preserve"> had </w:t>
            </w:r>
            <w:r w:rsidRPr="00F059A6">
              <w:rPr>
                <w:sz w:val="21"/>
                <w:szCs w:val="21"/>
              </w:rPr>
              <w:t>no</w:t>
            </w:r>
            <w:r w:rsidR="003802CF">
              <w:rPr>
                <w:sz w:val="21"/>
                <w:szCs w:val="21"/>
              </w:rPr>
              <w:t xml:space="preserve"> corrections. </w:t>
            </w:r>
            <w:r w:rsidRPr="00F059A6">
              <w:rPr>
                <w:sz w:val="21"/>
                <w:szCs w:val="21"/>
              </w:rPr>
              <w:t xml:space="preserve">Matt </w:t>
            </w:r>
            <w:r w:rsidR="00BC2CA5">
              <w:rPr>
                <w:sz w:val="21"/>
                <w:szCs w:val="21"/>
              </w:rPr>
              <w:t xml:space="preserve">had </w:t>
            </w:r>
            <w:r w:rsidRPr="00F059A6">
              <w:rPr>
                <w:sz w:val="21"/>
                <w:szCs w:val="21"/>
              </w:rPr>
              <w:t>correction</w:t>
            </w:r>
            <w:r w:rsidR="00BC2CA5">
              <w:rPr>
                <w:sz w:val="21"/>
                <w:szCs w:val="21"/>
              </w:rPr>
              <w:t>s</w:t>
            </w:r>
            <w:r w:rsidRPr="00F059A6">
              <w:rPr>
                <w:sz w:val="21"/>
                <w:szCs w:val="21"/>
              </w:rPr>
              <w:t xml:space="preserve">: </w:t>
            </w:r>
            <w:r w:rsidR="00BC2CA5">
              <w:rPr>
                <w:sz w:val="21"/>
                <w:szCs w:val="21"/>
              </w:rPr>
              <w:t xml:space="preserve">the client’s </w:t>
            </w:r>
            <w:r w:rsidRPr="00F059A6">
              <w:rPr>
                <w:sz w:val="21"/>
                <w:szCs w:val="21"/>
              </w:rPr>
              <w:t xml:space="preserve">employment status </w:t>
            </w:r>
            <w:r w:rsidR="00BC2CA5">
              <w:rPr>
                <w:sz w:val="21"/>
                <w:szCs w:val="21"/>
              </w:rPr>
              <w:t xml:space="preserve">in the </w:t>
            </w:r>
            <w:r w:rsidRPr="00F059A6">
              <w:rPr>
                <w:sz w:val="21"/>
                <w:szCs w:val="21"/>
              </w:rPr>
              <w:t xml:space="preserve">PSI says </w:t>
            </w:r>
            <w:r w:rsidR="00BC2CA5">
              <w:rPr>
                <w:sz w:val="21"/>
                <w:szCs w:val="21"/>
              </w:rPr>
              <w:t>“</w:t>
            </w:r>
            <w:r w:rsidRPr="00F059A6">
              <w:rPr>
                <w:sz w:val="21"/>
                <w:szCs w:val="21"/>
              </w:rPr>
              <w:t>former</w:t>
            </w:r>
            <w:r w:rsidR="00BC2CA5">
              <w:rPr>
                <w:sz w:val="21"/>
                <w:szCs w:val="21"/>
              </w:rPr>
              <w:t>”</w:t>
            </w:r>
            <w:r w:rsidRPr="00F059A6">
              <w:rPr>
                <w:sz w:val="21"/>
                <w:szCs w:val="21"/>
              </w:rPr>
              <w:t xml:space="preserve"> employment at Carson Hot Springs, corrected to </w:t>
            </w:r>
            <w:r w:rsidR="00BC2CA5">
              <w:rPr>
                <w:sz w:val="21"/>
                <w:szCs w:val="21"/>
              </w:rPr>
              <w:t>say “</w:t>
            </w:r>
            <w:r w:rsidRPr="00F059A6">
              <w:rPr>
                <w:sz w:val="21"/>
                <w:szCs w:val="21"/>
              </w:rPr>
              <w:t>currently</w:t>
            </w:r>
            <w:r w:rsidR="00BC2CA5">
              <w:rPr>
                <w:sz w:val="21"/>
                <w:szCs w:val="21"/>
              </w:rPr>
              <w:t>”</w:t>
            </w:r>
            <w:r w:rsidRPr="00F059A6">
              <w:rPr>
                <w:sz w:val="21"/>
                <w:szCs w:val="21"/>
              </w:rPr>
              <w:t xml:space="preserve"> employed at Carson Hot Springs</w:t>
            </w:r>
            <w:r w:rsidR="00496D61">
              <w:rPr>
                <w:sz w:val="21"/>
                <w:szCs w:val="21"/>
              </w:rPr>
              <w:t>, the client also</w:t>
            </w:r>
            <w:r w:rsidRPr="00F059A6">
              <w:rPr>
                <w:sz w:val="21"/>
                <w:szCs w:val="21"/>
              </w:rPr>
              <w:t xml:space="preserve"> lives at </w:t>
            </w:r>
            <w:r w:rsidR="00496D61">
              <w:rPr>
                <w:sz w:val="21"/>
                <w:szCs w:val="21"/>
              </w:rPr>
              <w:t xml:space="preserve">the </w:t>
            </w:r>
            <w:r w:rsidRPr="00F059A6">
              <w:rPr>
                <w:sz w:val="21"/>
                <w:szCs w:val="21"/>
              </w:rPr>
              <w:t xml:space="preserve">Carson Hot Springs, </w:t>
            </w:r>
            <w:r w:rsidR="00496D61">
              <w:rPr>
                <w:sz w:val="21"/>
                <w:szCs w:val="21"/>
              </w:rPr>
              <w:t xml:space="preserve">the </w:t>
            </w:r>
            <w:r w:rsidRPr="00F059A6">
              <w:rPr>
                <w:sz w:val="21"/>
                <w:szCs w:val="21"/>
              </w:rPr>
              <w:t>client has a second job as a landscaper with John William’s Landscaping</w:t>
            </w:r>
            <w:r w:rsidR="00496D61">
              <w:rPr>
                <w:sz w:val="21"/>
                <w:szCs w:val="21"/>
              </w:rPr>
              <w:t>; the c</w:t>
            </w:r>
            <w:r w:rsidRPr="00F059A6">
              <w:rPr>
                <w:sz w:val="21"/>
                <w:szCs w:val="21"/>
              </w:rPr>
              <w:t xml:space="preserve">lient’s income </w:t>
            </w:r>
            <w:r w:rsidR="005A3A10">
              <w:rPr>
                <w:sz w:val="21"/>
                <w:szCs w:val="21"/>
              </w:rPr>
              <w:t>should b</w:t>
            </w:r>
            <w:r w:rsidRPr="00F059A6">
              <w:rPr>
                <w:sz w:val="21"/>
                <w:szCs w:val="21"/>
              </w:rPr>
              <w:t xml:space="preserve">e changed to $800 every 2 weeks instead of $400 every 2 weeks. No other defense PSI report corrections. </w:t>
            </w:r>
          </w:p>
          <w:p w14:paraId="37B66232" w14:textId="77777777" w:rsidR="00B6079C" w:rsidRDefault="00F059A6" w:rsidP="00F059A6">
            <w:pPr>
              <w:pStyle w:val="ListParagraph"/>
              <w:ind w:left="535"/>
              <w:rPr>
                <w:sz w:val="21"/>
                <w:szCs w:val="21"/>
              </w:rPr>
            </w:pPr>
            <w:r w:rsidRPr="00F059A6">
              <w:rPr>
                <w:sz w:val="21"/>
                <w:szCs w:val="21"/>
              </w:rPr>
              <w:t xml:space="preserve">Matt made an argument in mitigation. While the client has a significant criminal history, he has </w:t>
            </w:r>
            <w:proofErr w:type="gramStart"/>
            <w:r w:rsidRPr="00F059A6">
              <w:rPr>
                <w:sz w:val="21"/>
                <w:szCs w:val="21"/>
              </w:rPr>
              <w:t>slowed that</w:t>
            </w:r>
            <w:proofErr w:type="gramEnd"/>
            <w:r w:rsidRPr="00F059A6">
              <w:rPr>
                <w:sz w:val="21"/>
                <w:szCs w:val="21"/>
              </w:rPr>
              <w:t xml:space="preserve"> down since he </w:t>
            </w:r>
            <w:proofErr w:type="gramStart"/>
            <w:r w:rsidRPr="00F059A6">
              <w:rPr>
                <w:sz w:val="21"/>
                <w:szCs w:val="21"/>
              </w:rPr>
              <w:t>has</w:t>
            </w:r>
            <w:proofErr w:type="gramEnd"/>
            <w:r w:rsidRPr="00F059A6">
              <w:rPr>
                <w:sz w:val="21"/>
                <w:szCs w:val="21"/>
              </w:rPr>
              <w:t xml:space="preserve"> aged. This event was a fight between two brothers. They no longer live together. </w:t>
            </w:r>
            <w:r w:rsidR="005A3A10">
              <w:rPr>
                <w:sz w:val="21"/>
                <w:szCs w:val="21"/>
              </w:rPr>
              <w:t>The c</w:t>
            </w:r>
            <w:r w:rsidRPr="00F059A6">
              <w:rPr>
                <w:sz w:val="21"/>
                <w:szCs w:val="21"/>
              </w:rPr>
              <w:t xml:space="preserve">lient </w:t>
            </w:r>
          </w:p>
          <w:p w14:paraId="3FB3C02A" w14:textId="77777777" w:rsidR="00B6079C" w:rsidRPr="00D06732" w:rsidRDefault="00B6079C" w:rsidP="00B6079C">
            <w:pPr>
              <w:pStyle w:val="TableParagraph"/>
              <w:spacing w:line="250" w:lineRule="exact"/>
              <w:rPr>
                <w:b/>
                <w:color w:val="231F20"/>
                <w:spacing w:val="-2"/>
                <w:sz w:val="21"/>
              </w:rPr>
            </w:pPr>
            <w:r w:rsidRPr="00EE5E9B">
              <w:rPr>
                <w:b/>
                <w:color w:val="231F20"/>
                <w:sz w:val="21"/>
              </w:rPr>
              <w:t>Remarks/Recommendations/Notes</w:t>
            </w:r>
            <w:r>
              <w:rPr>
                <w:b/>
                <w:color w:val="231F20"/>
                <w:sz w:val="21"/>
              </w:rPr>
              <w:t xml:space="preserve"> (continued from previous page)</w:t>
            </w:r>
            <w:r>
              <w:rPr>
                <w:b/>
                <w:color w:val="231F20"/>
                <w:spacing w:val="18"/>
                <w:sz w:val="21"/>
              </w:rPr>
              <w:t>:</w:t>
            </w:r>
          </w:p>
          <w:p w14:paraId="6DDFCF11" w14:textId="77777777" w:rsidR="00B6079C" w:rsidRDefault="00B6079C" w:rsidP="00B6079C">
            <w:pPr>
              <w:pStyle w:val="ListParagraph"/>
              <w:ind w:left="535"/>
              <w:rPr>
                <w:sz w:val="21"/>
                <w:szCs w:val="21"/>
              </w:rPr>
            </w:pPr>
          </w:p>
          <w:p w14:paraId="2D419C4D" w14:textId="6AE1E87C" w:rsidR="00D06732" w:rsidRDefault="00F059A6" w:rsidP="00F059A6">
            <w:pPr>
              <w:pStyle w:val="ListParagraph"/>
              <w:ind w:left="535"/>
              <w:rPr>
                <w:sz w:val="21"/>
                <w:szCs w:val="21"/>
              </w:rPr>
            </w:pPr>
            <w:proofErr w:type="gramStart"/>
            <w:r w:rsidRPr="00F059A6">
              <w:rPr>
                <w:sz w:val="21"/>
                <w:szCs w:val="21"/>
              </w:rPr>
              <w:t>recently</w:t>
            </w:r>
            <w:proofErr w:type="gramEnd"/>
            <w:r w:rsidRPr="00F059A6">
              <w:rPr>
                <w:sz w:val="21"/>
                <w:szCs w:val="21"/>
              </w:rPr>
              <w:t xml:space="preserve"> spent time in prison on another case. Matt recommend</w:t>
            </w:r>
            <w:r w:rsidR="00D06732">
              <w:rPr>
                <w:sz w:val="21"/>
                <w:szCs w:val="21"/>
              </w:rPr>
              <w:t>ed</w:t>
            </w:r>
            <w:r w:rsidRPr="00F059A6">
              <w:rPr>
                <w:sz w:val="21"/>
                <w:szCs w:val="21"/>
              </w:rPr>
              <w:t xml:space="preserve"> probation. </w:t>
            </w:r>
          </w:p>
          <w:p w14:paraId="304CF054" w14:textId="77777777" w:rsidR="00D06732" w:rsidRDefault="00D06732" w:rsidP="00F059A6">
            <w:pPr>
              <w:pStyle w:val="ListParagraph"/>
              <w:ind w:left="535"/>
              <w:rPr>
                <w:sz w:val="21"/>
                <w:szCs w:val="21"/>
              </w:rPr>
            </w:pPr>
            <w:r>
              <w:rPr>
                <w:sz w:val="21"/>
                <w:szCs w:val="21"/>
              </w:rPr>
              <w:t>The c</w:t>
            </w:r>
            <w:r w:rsidR="00F059A6" w:rsidRPr="00F059A6">
              <w:rPr>
                <w:sz w:val="21"/>
                <w:szCs w:val="21"/>
              </w:rPr>
              <w:t xml:space="preserve">lient made a statement of allocation: he’s trying to do better and has a “good woman” now. The fight </w:t>
            </w:r>
          </w:p>
          <w:p w14:paraId="12E835B6" w14:textId="77777777" w:rsidR="00082CC6" w:rsidRDefault="00F059A6" w:rsidP="00F059A6">
            <w:pPr>
              <w:pStyle w:val="ListParagraph"/>
              <w:ind w:left="535"/>
              <w:rPr>
                <w:sz w:val="21"/>
                <w:szCs w:val="21"/>
              </w:rPr>
            </w:pPr>
            <w:r w:rsidRPr="00F059A6">
              <w:rPr>
                <w:sz w:val="21"/>
                <w:szCs w:val="21"/>
              </w:rPr>
              <w:t xml:space="preserve">between himself and his brother was an old thing he thought was settled but apparently it was not and resulted in the fight. </w:t>
            </w:r>
            <w:r w:rsidR="00082CC6">
              <w:rPr>
                <w:sz w:val="21"/>
                <w:szCs w:val="21"/>
              </w:rPr>
              <w:t xml:space="preserve">The client </w:t>
            </w:r>
            <w:r w:rsidRPr="00F059A6">
              <w:rPr>
                <w:sz w:val="21"/>
                <w:szCs w:val="21"/>
              </w:rPr>
              <w:t>ask</w:t>
            </w:r>
            <w:r w:rsidR="00082CC6">
              <w:rPr>
                <w:sz w:val="21"/>
                <w:szCs w:val="21"/>
              </w:rPr>
              <w:t>ed</w:t>
            </w:r>
            <w:r w:rsidRPr="00F059A6">
              <w:rPr>
                <w:sz w:val="21"/>
                <w:szCs w:val="21"/>
              </w:rPr>
              <w:t xml:space="preserve"> for probation. He has a good life now and can continue to do better. </w:t>
            </w:r>
          </w:p>
          <w:p w14:paraId="5B8A7CC5" w14:textId="77777777" w:rsidR="00082CC6" w:rsidRDefault="00082CC6" w:rsidP="00F059A6">
            <w:pPr>
              <w:pStyle w:val="ListParagraph"/>
              <w:ind w:left="535"/>
              <w:rPr>
                <w:sz w:val="21"/>
                <w:szCs w:val="21"/>
              </w:rPr>
            </w:pPr>
            <w:r>
              <w:rPr>
                <w:sz w:val="21"/>
                <w:szCs w:val="21"/>
              </w:rPr>
              <w:t>The c</w:t>
            </w:r>
            <w:r w:rsidR="00F059A6" w:rsidRPr="00F059A6">
              <w:rPr>
                <w:sz w:val="21"/>
                <w:szCs w:val="21"/>
              </w:rPr>
              <w:t xml:space="preserve">ourt confirmed that the client’s last release from parole was a “Dishonorable Discharge” from parole. </w:t>
            </w:r>
          </w:p>
          <w:p w14:paraId="646A8626" w14:textId="77777777" w:rsidR="00DF3453" w:rsidRDefault="00082CC6" w:rsidP="00F059A6">
            <w:pPr>
              <w:pStyle w:val="ListParagraph"/>
              <w:ind w:left="535"/>
              <w:rPr>
                <w:sz w:val="21"/>
                <w:szCs w:val="21"/>
              </w:rPr>
            </w:pPr>
            <w:r>
              <w:rPr>
                <w:sz w:val="21"/>
                <w:szCs w:val="21"/>
              </w:rPr>
              <w:t xml:space="preserve">The </w:t>
            </w:r>
            <w:r w:rsidR="00F059A6" w:rsidRPr="00F059A6">
              <w:rPr>
                <w:sz w:val="21"/>
                <w:szCs w:val="21"/>
              </w:rPr>
              <w:t xml:space="preserve">State argued that </w:t>
            </w:r>
            <w:r>
              <w:rPr>
                <w:sz w:val="21"/>
                <w:szCs w:val="21"/>
              </w:rPr>
              <w:t xml:space="preserve">the </w:t>
            </w:r>
            <w:r w:rsidR="00F059A6" w:rsidRPr="00F059A6">
              <w:rPr>
                <w:sz w:val="21"/>
                <w:szCs w:val="21"/>
              </w:rPr>
              <w:t xml:space="preserve">client has a history of violence including violence to family members. The victim was over the age of 60, </w:t>
            </w:r>
            <w:r w:rsidR="005412DF">
              <w:rPr>
                <w:sz w:val="21"/>
                <w:szCs w:val="21"/>
              </w:rPr>
              <w:t>t</w:t>
            </w:r>
            <w:r w:rsidR="00F059A6" w:rsidRPr="00F059A6">
              <w:rPr>
                <w:sz w:val="21"/>
                <w:szCs w:val="21"/>
              </w:rPr>
              <w:t xml:space="preserve">he </w:t>
            </w:r>
            <w:r w:rsidR="005412DF">
              <w:rPr>
                <w:sz w:val="21"/>
                <w:szCs w:val="21"/>
              </w:rPr>
              <w:t>client</w:t>
            </w:r>
            <w:r w:rsidR="00F059A6" w:rsidRPr="00F059A6">
              <w:rPr>
                <w:sz w:val="21"/>
                <w:szCs w:val="21"/>
              </w:rPr>
              <w:t xml:space="preserve"> repeatedly str</w:t>
            </w:r>
            <w:r w:rsidR="005412DF">
              <w:rPr>
                <w:sz w:val="21"/>
                <w:szCs w:val="21"/>
              </w:rPr>
              <w:t>uck</w:t>
            </w:r>
            <w:r w:rsidR="00F059A6" w:rsidRPr="00F059A6">
              <w:rPr>
                <w:sz w:val="21"/>
                <w:szCs w:val="21"/>
              </w:rPr>
              <w:t xml:space="preserve"> the victim in the face result</w:t>
            </w:r>
            <w:r w:rsidR="00A334F6">
              <w:rPr>
                <w:sz w:val="21"/>
                <w:szCs w:val="21"/>
              </w:rPr>
              <w:t>ing</w:t>
            </w:r>
            <w:r w:rsidR="00F059A6" w:rsidRPr="00F059A6">
              <w:rPr>
                <w:sz w:val="21"/>
                <w:szCs w:val="21"/>
              </w:rPr>
              <w:t xml:space="preserve"> in serious injuries which required several facial surgeries, the client is a poor candidate for probation. </w:t>
            </w:r>
            <w:r w:rsidR="00A334F6">
              <w:rPr>
                <w:sz w:val="21"/>
                <w:szCs w:val="21"/>
              </w:rPr>
              <w:t>The client has a history of m</w:t>
            </w:r>
            <w:r w:rsidR="00F059A6" w:rsidRPr="00F059A6">
              <w:rPr>
                <w:sz w:val="21"/>
                <w:szCs w:val="21"/>
              </w:rPr>
              <w:t xml:space="preserve">ultiple violations of parole and probation. He poses </w:t>
            </w:r>
            <w:proofErr w:type="gramStart"/>
            <w:r w:rsidR="00F059A6" w:rsidRPr="00F059A6">
              <w:rPr>
                <w:sz w:val="21"/>
                <w:szCs w:val="21"/>
              </w:rPr>
              <w:t>a great</w:t>
            </w:r>
            <w:proofErr w:type="gramEnd"/>
            <w:r w:rsidR="00F059A6" w:rsidRPr="00F059A6">
              <w:rPr>
                <w:sz w:val="21"/>
                <w:szCs w:val="21"/>
              </w:rPr>
              <w:t xml:space="preserve"> risk to the victim and community. </w:t>
            </w:r>
            <w:r w:rsidR="00A334F6">
              <w:rPr>
                <w:sz w:val="21"/>
                <w:szCs w:val="21"/>
              </w:rPr>
              <w:t xml:space="preserve">The </w:t>
            </w:r>
            <w:r w:rsidR="00F059A6" w:rsidRPr="00F059A6">
              <w:rPr>
                <w:sz w:val="21"/>
                <w:szCs w:val="21"/>
              </w:rPr>
              <w:t>State recommends the maximum prison sentence of 2-5 years active. C</w:t>
            </w:r>
            <w:r w:rsidR="00DF3453">
              <w:rPr>
                <w:sz w:val="21"/>
                <w:szCs w:val="21"/>
              </w:rPr>
              <w:t xml:space="preserve">redit for </w:t>
            </w:r>
            <w:r w:rsidR="00F059A6" w:rsidRPr="00F059A6">
              <w:rPr>
                <w:sz w:val="21"/>
                <w:szCs w:val="21"/>
              </w:rPr>
              <w:t>T</w:t>
            </w:r>
            <w:r w:rsidR="00DF3453">
              <w:rPr>
                <w:sz w:val="21"/>
                <w:szCs w:val="21"/>
              </w:rPr>
              <w:t xml:space="preserve">ime </w:t>
            </w:r>
            <w:r w:rsidR="00F059A6" w:rsidRPr="00F059A6">
              <w:rPr>
                <w:sz w:val="21"/>
                <w:szCs w:val="21"/>
              </w:rPr>
              <w:t>S</w:t>
            </w:r>
            <w:r w:rsidR="00DF3453">
              <w:rPr>
                <w:sz w:val="21"/>
                <w:szCs w:val="21"/>
              </w:rPr>
              <w:t>erved</w:t>
            </w:r>
            <w:r w:rsidR="00F059A6" w:rsidRPr="00F059A6">
              <w:rPr>
                <w:sz w:val="21"/>
                <w:szCs w:val="21"/>
              </w:rPr>
              <w:t xml:space="preserve"> is 43 days. </w:t>
            </w:r>
          </w:p>
          <w:p w14:paraId="2C17B557" w14:textId="77777777" w:rsidR="00CE53AE" w:rsidRDefault="00F059A6" w:rsidP="00F059A6">
            <w:pPr>
              <w:pStyle w:val="ListParagraph"/>
              <w:ind w:left="535"/>
              <w:rPr>
                <w:sz w:val="21"/>
                <w:szCs w:val="21"/>
              </w:rPr>
            </w:pPr>
            <w:r w:rsidRPr="00F059A6">
              <w:rPr>
                <w:sz w:val="21"/>
                <w:szCs w:val="21"/>
              </w:rPr>
              <w:t xml:space="preserve">Victim impact statement: This event should never have happened. Victim has health issues that caused him to return to Carson City. He is quite a bit older than the client. Consequently, the victim was not around much when the client was young. The victim was raising his own family. Since he returned to the Carson City area the two got to know each other and behaved like brothers. [Note: the client interrupted the victim impact statement and was told by the Judge not to interrupt. This is the victim’s time to make a statement]. The victim described the injuries and surgeries resulting from this event. The victim made no sentencing recommendation. He would like financial help but has pretty good medical coverage. He will suffer from these injuries for a long time. DDA Sibley asked the victim if the victim had any </w:t>
            </w:r>
            <w:r w:rsidR="0066287F" w:rsidRPr="00F059A6">
              <w:rPr>
                <w:sz w:val="21"/>
                <w:szCs w:val="21"/>
              </w:rPr>
              <w:t>out-of-pocket</w:t>
            </w:r>
            <w:r w:rsidRPr="00F059A6">
              <w:rPr>
                <w:sz w:val="21"/>
                <w:szCs w:val="21"/>
              </w:rPr>
              <w:t xml:space="preserve"> costs. The victim said that he did have some deductibles he had to pay but does not have a specific dollar amount to request in restitution. In response to Matt’s question, the victim said that he does not want his brother to go to prison for this offense. He would like to see his brother get anger management counseling. </w:t>
            </w:r>
          </w:p>
          <w:p w14:paraId="2B367302" w14:textId="7272DC54" w:rsidR="00F059A6" w:rsidRPr="00F059A6" w:rsidRDefault="00E77E21" w:rsidP="00F059A6">
            <w:pPr>
              <w:pStyle w:val="ListParagraph"/>
              <w:ind w:left="535"/>
              <w:rPr>
                <w:sz w:val="21"/>
                <w:szCs w:val="21"/>
              </w:rPr>
            </w:pPr>
            <w:r w:rsidRPr="00D43186">
              <w:rPr>
                <w:sz w:val="21"/>
                <w:szCs w:val="21"/>
              </w:rPr>
              <w:t>Sentence: $25,</w:t>
            </w:r>
            <w:r w:rsidR="00CE53AE">
              <w:rPr>
                <w:sz w:val="21"/>
                <w:szCs w:val="21"/>
              </w:rPr>
              <w:t xml:space="preserve"> administrative assessment fee,</w:t>
            </w:r>
            <w:r w:rsidRPr="00D43186">
              <w:rPr>
                <w:sz w:val="21"/>
                <w:szCs w:val="21"/>
              </w:rPr>
              <w:t xml:space="preserve"> $3</w:t>
            </w:r>
            <w:r w:rsidR="00CE53AE">
              <w:rPr>
                <w:sz w:val="21"/>
                <w:szCs w:val="21"/>
              </w:rPr>
              <w:t xml:space="preserve"> DNA assessment fee</w:t>
            </w:r>
            <w:r w:rsidR="00590CCC">
              <w:rPr>
                <w:sz w:val="21"/>
                <w:szCs w:val="21"/>
              </w:rPr>
              <w:t xml:space="preserve">. </w:t>
            </w:r>
            <w:r w:rsidRPr="00D43186">
              <w:rPr>
                <w:sz w:val="21"/>
                <w:szCs w:val="21"/>
              </w:rPr>
              <w:t xml:space="preserve">12-48 months </w:t>
            </w:r>
            <w:r w:rsidR="00BC22BD">
              <w:rPr>
                <w:sz w:val="21"/>
                <w:szCs w:val="21"/>
              </w:rPr>
              <w:t>in the Nevada Department of Corrections</w:t>
            </w:r>
            <w:r w:rsidRPr="00D43186">
              <w:rPr>
                <w:sz w:val="21"/>
                <w:szCs w:val="21"/>
              </w:rPr>
              <w:t xml:space="preserve">. </w:t>
            </w:r>
            <w:r w:rsidR="00BC22BD">
              <w:rPr>
                <w:sz w:val="21"/>
                <w:szCs w:val="21"/>
              </w:rPr>
              <w:t>The c</w:t>
            </w:r>
            <w:r w:rsidRPr="00D43186">
              <w:rPr>
                <w:sz w:val="21"/>
                <w:szCs w:val="21"/>
              </w:rPr>
              <w:t>ourt denie</w:t>
            </w:r>
            <w:r w:rsidR="00BC22BD">
              <w:rPr>
                <w:sz w:val="21"/>
                <w:szCs w:val="21"/>
              </w:rPr>
              <w:t>d</w:t>
            </w:r>
            <w:r w:rsidRPr="00D43186">
              <w:rPr>
                <w:sz w:val="21"/>
                <w:szCs w:val="21"/>
              </w:rPr>
              <w:t xml:space="preserve"> </w:t>
            </w:r>
            <w:r w:rsidR="00BC22BD">
              <w:rPr>
                <w:sz w:val="21"/>
                <w:szCs w:val="21"/>
              </w:rPr>
              <w:t xml:space="preserve">the </w:t>
            </w:r>
            <w:r w:rsidRPr="00D43186">
              <w:rPr>
                <w:sz w:val="21"/>
                <w:szCs w:val="21"/>
              </w:rPr>
              <w:t xml:space="preserve">defense request for probation. The prison sentence is active. The client was remanded </w:t>
            </w:r>
            <w:proofErr w:type="gramStart"/>
            <w:r w:rsidRPr="00D43186">
              <w:rPr>
                <w:sz w:val="21"/>
                <w:szCs w:val="21"/>
              </w:rPr>
              <w:t>into</w:t>
            </w:r>
            <w:proofErr w:type="gramEnd"/>
            <w:r w:rsidRPr="00D43186">
              <w:rPr>
                <w:sz w:val="21"/>
                <w:szCs w:val="21"/>
              </w:rPr>
              <w:t xml:space="preserve"> custody. The bail bond </w:t>
            </w:r>
            <w:r w:rsidR="00F062AE">
              <w:rPr>
                <w:sz w:val="21"/>
                <w:szCs w:val="21"/>
              </w:rPr>
              <w:t>wa</w:t>
            </w:r>
            <w:r w:rsidRPr="00D43186">
              <w:rPr>
                <w:sz w:val="21"/>
                <w:szCs w:val="21"/>
              </w:rPr>
              <w:t>s exonerated.</w:t>
            </w:r>
          </w:p>
          <w:p w14:paraId="0C88CBB4" w14:textId="77777777" w:rsidR="00931B6D" w:rsidRDefault="00931B6D" w:rsidP="00931B6D">
            <w:pPr>
              <w:pStyle w:val="BodyText"/>
              <w:ind w:left="535"/>
              <w:rPr>
                <w:b w:val="0"/>
              </w:rPr>
            </w:pPr>
          </w:p>
          <w:p w14:paraId="27CBD336" w14:textId="0D37E2A2" w:rsidR="00ED111E" w:rsidRPr="00EE5E9B" w:rsidRDefault="00ED111E"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14C31E20"/>
    <w:multiLevelType w:val="hybridMultilevel"/>
    <w:tmpl w:val="916451EA"/>
    <w:lvl w:ilvl="0" w:tplc="EB72FCF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 w15:restartNumberingAfterBreak="0">
    <w:nsid w:val="32C84FB5"/>
    <w:multiLevelType w:val="hybridMultilevel"/>
    <w:tmpl w:val="F4B0C344"/>
    <w:lvl w:ilvl="0" w:tplc="12E067F8">
      <w:start w:val="2"/>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4"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num w:numId="1" w16cid:durableId="1578319324">
    <w:abstractNumId w:val="4"/>
  </w:num>
  <w:num w:numId="2" w16cid:durableId="585502802">
    <w:abstractNumId w:val="0"/>
  </w:num>
  <w:num w:numId="3" w16cid:durableId="936837728">
    <w:abstractNumId w:val="2"/>
  </w:num>
  <w:num w:numId="4" w16cid:durableId="1787308224">
    <w:abstractNumId w:val="3"/>
  </w:num>
  <w:num w:numId="5" w16cid:durableId="3665631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44E76"/>
    <w:rsid w:val="000517E4"/>
    <w:rsid w:val="000541C3"/>
    <w:rsid w:val="00054A21"/>
    <w:rsid w:val="00057788"/>
    <w:rsid w:val="0008079A"/>
    <w:rsid w:val="0008098A"/>
    <w:rsid w:val="0008100F"/>
    <w:rsid w:val="00081921"/>
    <w:rsid w:val="00082CC6"/>
    <w:rsid w:val="00095833"/>
    <w:rsid w:val="000A2E74"/>
    <w:rsid w:val="000A4F2B"/>
    <w:rsid w:val="000B00AC"/>
    <w:rsid w:val="000B1FDF"/>
    <w:rsid w:val="000B66FF"/>
    <w:rsid w:val="000C771F"/>
    <w:rsid w:val="000E6014"/>
    <w:rsid w:val="000F37F2"/>
    <w:rsid w:val="00112E44"/>
    <w:rsid w:val="0011574E"/>
    <w:rsid w:val="001305EC"/>
    <w:rsid w:val="001628B1"/>
    <w:rsid w:val="00162F2C"/>
    <w:rsid w:val="00167EE2"/>
    <w:rsid w:val="00172F4F"/>
    <w:rsid w:val="001C68EE"/>
    <w:rsid w:val="001D1F7F"/>
    <w:rsid w:val="001E0E7C"/>
    <w:rsid w:val="001E4C16"/>
    <w:rsid w:val="001E77D1"/>
    <w:rsid w:val="00200B22"/>
    <w:rsid w:val="002045F7"/>
    <w:rsid w:val="0020759C"/>
    <w:rsid w:val="0022184F"/>
    <w:rsid w:val="002219A9"/>
    <w:rsid w:val="00230146"/>
    <w:rsid w:val="0025077E"/>
    <w:rsid w:val="002608B8"/>
    <w:rsid w:val="00267A66"/>
    <w:rsid w:val="0027597B"/>
    <w:rsid w:val="00291D3F"/>
    <w:rsid w:val="002A452E"/>
    <w:rsid w:val="002F30D2"/>
    <w:rsid w:val="00320BDD"/>
    <w:rsid w:val="00332AA5"/>
    <w:rsid w:val="00333752"/>
    <w:rsid w:val="00347651"/>
    <w:rsid w:val="00372966"/>
    <w:rsid w:val="003737E1"/>
    <w:rsid w:val="0038027E"/>
    <w:rsid w:val="003802CF"/>
    <w:rsid w:val="00382160"/>
    <w:rsid w:val="003A1A2F"/>
    <w:rsid w:val="003A61FE"/>
    <w:rsid w:val="003B010C"/>
    <w:rsid w:val="003B3D02"/>
    <w:rsid w:val="003B4B6C"/>
    <w:rsid w:val="003B5049"/>
    <w:rsid w:val="003C25B1"/>
    <w:rsid w:val="003D2F9F"/>
    <w:rsid w:val="003D3BCE"/>
    <w:rsid w:val="003E1670"/>
    <w:rsid w:val="00431078"/>
    <w:rsid w:val="00446CE9"/>
    <w:rsid w:val="00481089"/>
    <w:rsid w:val="00486C2A"/>
    <w:rsid w:val="00496106"/>
    <w:rsid w:val="0049612C"/>
    <w:rsid w:val="00496D61"/>
    <w:rsid w:val="004B241C"/>
    <w:rsid w:val="005412DF"/>
    <w:rsid w:val="005439B8"/>
    <w:rsid w:val="00552654"/>
    <w:rsid w:val="00566083"/>
    <w:rsid w:val="005769C5"/>
    <w:rsid w:val="00590CCC"/>
    <w:rsid w:val="00592D5A"/>
    <w:rsid w:val="005A3A10"/>
    <w:rsid w:val="005B1496"/>
    <w:rsid w:val="005E6DB7"/>
    <w:rsid w:val="005E7B10"/>
    <w:rsid w:val="00602BA9"/>
    <w:rsid w:val="0061718C"/>
    <w:rsid w:val="006343F3"/>
    <w:rsid w:val="00641F31"/>
    <w:rsid w:val="00644B99"/>
    <w:rsid w:val="0066287F"/>
    <w:rsid w:val="0066578A"/>
    <w:rsid w:val="00691E4D"/>
    <w:rsid w:val="00695340"/>
    <w:rsid w:val="006A23BE"/>
    <w:rsid w:val="006B2F02"/>
    <w:rsid w:val="006F0639"/>
    <w:rsid w:val="006F6321"/>
    <w:rsid w:val="006F7345"/>
    <w:rsid w:val="00723B2F"/>
    <w:rsid w:val="00743B27"/>
    <w:rsid w:val="00761426"/>
    <w:rsid w:val="00762D8D"/>
    <w:rsid w:val="00792811"/>
    <w:rsid w:val="007B75CA"/>
    <w:rsid w:val="007D37A8"/>
    <w:rsid w:val="007F0B66"/>
    <w:rsid w:val="007F2791"/>
    <w:rsid w:val="007F6CC1"/>
    <w:rsid w:val="00813372"/>
    <w:rsid w:val="00821CFE"/>
    <w:rsid w:val="00823AAF"/>
    <w:rsid w:val="008524A4"/>
    <w:rsid w:val="00867B0F"/>
    <w:rsid w:val="0089169D"/>
    <w:rsid w:val="008972C6"/>
    <w:rsid w:val="008A114D"/>
    <w:rsid w:val="008A3969"/>
    <w:rsid w:val="008B270D"/>
    <w:rsid w:val="008C1E78"/>
    <w:rsid w:val="008E64BF"/>
    <w:rsid w:val="008F15AC"/>
    <w:rsid w:val="00900D84"/>
    <w:rsid w:val="00907CA7"/>
    <w:rsid w:val="00917B22"/>
    <w:rsid w:val="00930EA9"/>
    <w:rsid w:val="00931B6D"/>
    <w:rsid w:val="00935B41"/>
    <w:rsid w:val="009438E1"/>
    <w:rsid w:val="00947D18"/>
    <w:rsid w:val="009569DD"/>
    <w:rsid w:val="00961119"/>
    <w:rsid w:val="009928D6"/>
    <w:rsid w:val="009A4DE9"/>
    <w:rsid w:val="009B30FE"/>
    <w:rsid w:val="009B6950"/>
    <w:rsid w:val="009C16EF"/>
    <w:rsid w:val="009C70ED"/>
    <w:rsid w:val="009D122A"/>
    <w:rsid w:val="00A12E33"/>
    <w:rsid w:val="00A334F6"/>
    <w:rsid w:val="00A430F0"/>
    <w:rsid w:val="00A711CC"/>
    <w:rsid w:val="00A73DAE"/>
    <w:rsid w:val="00A862BA"/>
    <w:rsid w:val="00A8637F"/>
    <w:rsid w:val="00A978E4"/>
    <w:rsid w:val="00AB19B5"/>
    <w:rsid w:val="00B03DD9"/>
    <w:rsid w:val="00B3085F"/>
    <w:rsid w:val="00B40071"/>
    <w:rsid w:val="00B41FCA"/>
    <w:rsid w:val="00B6079C"/>
    <w:rsid w:val="00B6197C"/>
    <w:rsid w:val="00B6420B"/>
    <w:rsid w:val="00B7580A"/>
    <w:rsid w:val="00B83779"/>
    <w:rsid w:val="00BA5474"/>
    <w:rsid w:val="00BA5A27"/>
    <w:rsid w:val="00BB19EA"/>
    <w:rsid w:val="00BC22BD"/>
    <w:rsid w:val="00BC2CA5"/>
    <w:rsid w:val="00BD4A26"/>
    <w:rsid w:val="00BD72D8"/>
    <w:rsid w:val="00BE6FF7"/>
    <w:rsid w:val="00BF5B6C"/>
    <w:rsid w:val="00C06FEA"/>
    <w:rsid w:val="00C24E55"/>
    <w:rsid w:val="00C2564B"/>
    <w:rsid w:val="00C32990"/>
    <w:rsid w:val="00C33776"/>
    <w:rsid w:val="00C46763"/>
    <w:rsid w:val="00C73CBC"/>
    <w:rsid w:val="00C9265C"/>
    <w:rsid w:val="00CA3B4E"/>
    <w:rsid w:val="00CB1799"/>
    <w:rsid w:val="00CB3BA5"/>
    <w:rsid w:val="00CC14E0"/>
    <w:rsid w:val="00CC35AB"/>
    <w:rsid w:val="00CC49C4"/>
    <w:rsid w:val="00CE53AE"/>
    <w:rsid w:val="00D0636F"/>
    <w:rsid w:val="00D06732"/>
    <w:rsid w:val="00D12D45"/>
    <w:rsid w:val="00D17299"/>
    <w:rsid w:val="00D54894"/>
    <w:rsid w:val="00D64259"/>
    <w:rsid w:val="00D66A0F"/>
    <w:rsid w:val="00D7404F"/>
    <w:rsid w:val="00DA15AB"/>
    <w:rsid w:val="00DA2B60"/>
    <w:rsid w:val="00DC6764"/>
    <w:rsid w:val="00DD5F67"/>
    <w:rsid w:val="00DF3453"/>
    <w:rsid w:val="00E015DB"/>
    <w:rsid w:val="00E046A6"/>
    <w:rsid w:val="00E04851"/>
    <w:rsid w:val="00E31535"/>
    <w:rsid w:val="00E57505"/>
    <w:rsid w:val="00E5795A"/>
    <w:rsid w:val="00E57E17"/>
    <w:rsid w:val="00E77E21"/>
    <w:rsid w:val="00EA5603"/>
    <w:rsid w:val="00EB63A2"/>
    <w:rsid w:val="00ED111E"/>
    <w:rsid w:val="00EE01AA"/>
    <w:rsid w:val="00EE23DA"/>
    <w:rsid w:val="00EE5E9B"/>
    <w:rsid w:val="00EF3EC3"/>
    <w:rsid w:val="00EF4ADD"/>
    <w:rsid w:val="00F00E0C"/>
    <w:rsid w:val="00F059A6"/>
    <w:rsid w:val="00F062AE"/>
    <w:rsid w:val="00F23353"/>
    <w:rsid w:val="00F33D21"/>
    <w:rsid w:val="00F36D7D"/>
    <w:rsid w:val="00F70DDF"/>
    <w:rsid w:val="00F711BB"/>
    <w:rsid w:val="00F80F1A"/>
    <w:rsid w:val="00F93549"/>
    <w:rsid w:val="00FB07F2"/>
    <w:rsid w:val="00FC4FFA"/>
    <w:rsid w:val="00FD5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112E44"/>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 w:type="character" w:customStyle="1" w:styleId="Heading1Char">
    <w:name w:val="Heading 1 Char"/>
    <w:basedOn w:val="DefaultParagraphFont"/>
    <w:link w:val="Heading1"/>
    <w:uiPriority w:val="9"/>
    <w:rsid w:val="00112E44"/>
    <w:rPr>
      <w:rFonts w:asciiTheme="majorHAnsi" w:eastAsiaTheme="majorEastAsia" w:hAnsiTheme="majorHAnsi" w:cstheme="majorBidi"/>
      <w:color w:val="365F91" w:themeColor="accent1" w:themeShade="BF"/>
      <w:kern w:val="2"/>
      <w:sz w:val="40"/>
      <w:szCs w:val="4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1753</Words>
  <Characters>8761</Characters>
  <Application>Microsoft Office Word</Application>
  <DocSecurity>0</DocSecurity>
  <Lines>169</Lines>
  <Paragraphs>104</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10440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55</cp:revision>
  <cp:lastPrinted>2025-01-08T18:10:00Z</cp:lastPrinted>
  <dcterms:created xsi:type="dcterms:W3CDTF">2025-08-05T22:51:00Z</dcterms:created>
  <dcterms:modified xsi:type="dcterms:W3CDTF">2025-10-14T04:04:00Z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